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9409D4" w:rsidRDefault="00C02493" w:rsidP="003D1D28">
      <w:pPr>
        <w:tabs>
          <w:tab w:val="left" w:pos="8280"/>
        </w:tabs>
        <w:overflowPunct/>
        <w:autoSpaceDE/>
        <w:autoSpaceDN/>
        <w:adjustRightInd/>
        <w:spacing w:before="0" w:afterLines="20" w:after="48"/>
        <w:textAlignment w:val="auto"/>
        <w:rPr>
          <w:rStyle w:val="af9"/>
          <w:rFonts w:ascii="Arial" w:eastAsia="宋体" w:hAnsi="Arial" w:cs="Arial"/>
        </w:rPr>
      </w:pPr>
      <w:bookmarkStart w:id="0" w:name="_GoBack"/>
      <w:bookmarkEnd w:id="0"/>
      <w:r w:rsidRPr="009409D4">
        <w:rPr>
          <w:rStyle w:val="af9"/>
          <w:rFonts w:ascii="Arial" w:eastAsia="宋体" w:hAnsi="Arial" w:cs="Arial"/>
        </w:rPr>
        <w:t xml:space="preserve">3GPP TSG-RAN WG4 </w:t>
      </w:r>
      <w:r w:rsidR="000C266F" w:rsidRPr="009409D4">
        <w:rPr>
          <w:rStyle w:val="af9"/>
          <w:rFonts w:ascii="Arial" w:eastAsia="宋体" w:hAnsi="Arial" w:cs="Arial"/>
        </w:rPr>
        <w:t>Meeting #</w:t>
      </w:r>
      <w:r w:rsidR="000C266F" w:rsidRPr="009409D4">
        <w:rPr>
          <w:rStyle w:val="af9"/>
          <w:rFonts w:ascii="Arial" w:eastAsia="宋体" w:hAnsi="Arial" w:cs="Arial" w:hint="eastAsia"/>
        </w:rPr>
        <w:t>11</w:t>
      </w:r>
      <w:r w:rsidR="008720D0" w:rsidRPr="009409D4">
        <w:rPr>
          <w:rStyle w:val="af9"/>
          <w:rFonts w:ascii="Arial" w:eastAsia="宋体" w:hAnsi="Arial" w:cs="Arial" w:hint="eastAsia"/>
        </w:rPr>
        <w:t>4</w:t>
      </w:r>
      <w:r w:rsidR="00A02F17" w:rsidRPr="009409D4">
        <w:rPr>
          <w:rStyle w:val="af9"/>
          <w:rFonts w:ascii="Arial" w:eastAsia="宋体" w:hAnsi="Arial" w:cs="Arial" w:hint="eastAsia"/>
        </w:rPr>
        <w:t>-bis</w:t>
      </w:r>
      <w:r w:rsidRPr="009409D4">
        <w:rPr>
          <w:rStyle w:val="af9"/>
          <w:rFonts w:ascii="Arial" w:eastAsia="宋体" w:hAnsi="Arial" w:cs="Arial" w:hint="eastAsia"/>
        </w:rPr>
        <w:tab/>
      </w:r>
      <w:r w:rsidR="003D1D28" w:rsidRPr="003D1D28">
        <w:rPr>
          <w:rStyle w:val="af9"/>
          <w:rFonts w:ascii="Arial" w:eastAsia="宋体" w:hAnsi="Arial" w:cs="Arial"/>
        </w:rPr>
        <w:t>R4-2503428</w:t>
      </w:r>
    </w:p>
    <w:p w:rsidR="00EF32B7" w:rsidRPr="009409D4" w:rsidRDefault="00A02F17" w:rsidP="00EF32B7">
      <w:pPr>
        <w:pStyle w:val="CRCoverPage"/>
        <w:outlineLvl w:val="0"/>
        <w:rPr>
          <w:rStyle w:val="af9"/>
          <w:rFonts w:eastAsiaTheme="minorEastAsia"/>
          <w:bCs w:val="0"/>
          <w:noProof/>
          <w:lang w:eastAsia="zh-CN"/>
        </w:rPr>
      </w:pPr>
      <w:bookmarkStart w:id="1" w:name="Title"/>
      <w:bookmarkStart w:id="2" w:name="OLE_LINK48"/>
      <w:bookmarkStart w:id="3" w:name="OLE_LINK49"/>
      <w:bookmarkEnd w:id="1"/>
      <w:r w:rsidRPr="009409D4">
        <w:rPr>
          <w:b/>
          <w:noProof/>
          <w:sz w:val="24"/>
          <w:lang w:eastAsia="zh-CN"/>
        </w:rPr>
        <w:t>Wuhan , CN, 7</w:t>
      </w:r>
      <w:r w:rsidRPr="009409D4">
        <w:rPr>
          <w:b/>
          <w:noProof/>
          <w:sz w:val="24"/>
          <w:vertAlign w:val="superscript"/>
          <w:lang w:eastAsia="zh-CN"/>
        </w:rPr>
        <w:t>th</w:t>
      </w:r>
      <w:r w:rsidRPr="009409D4">
        <w:rPr>
          <w:b/>
          <w:noProof/>
          <w:sz w:val="24"/>
          <w:lang w:eastAsia="zh-CN"/>
        </w:rPr>
        <w:t xml:space="preserve"> – 11</w:t>
      </w:r>
      <w:r w:rsidRPr="009409D4">
        <w:rPr>
          <w:b/>
          <w:noProof/>
          <w:sz w:val="24"/>
          <w:vertAlign w:val="superscript"/>
          <w:lang w:eastAsia="zh-CN"/>
        </w:rPr>
        <w:t>st</w:t>
      </w:r>
      <w:r w:rsidRPr="009409D4">
        <w:rPr>
          <w:b/>
          <w:noProof/>
          <w:sz w:val="24"/>
          <w:lang w:eastAsia="zh-CN"/>
        </w:rPr>
        <w:t xml:space="preserve"> Apr, 2025</w:t>
      </w:r>
      <w:bookmarkEnd w:id="2"/>
      <w:bookmarkEnd w:id="3"/>
    </w:p>
    <w:p w:rsidR="000C266F" w:rsidRPr="009409D4" w:rsidRDefault="000C266F" w:rsidP="008720D0">
      <w:pPr>
        <w:pStyle w:val="afb"/>
        <w:spacing w:before="120" w:afterLines="50" w:after="120"/>
        <w:ind w:left="2270" w:hangingChars="942" w:hanging="2270"/>
      </w:pPr>
    </w:p>
    <w:p w:rsidR="00A63EF1" w:rsidRPr="009409D4" w:rsidRDefault="00A63EF1" w:rsidP="00D03D47">
      <w:pPr>
        <w:pStyle w:val="afb"/>
        <w:spacing w:before="0" w:after="0" w:line="360" w:lineRule="auto"/>
        <w:jc w:val="left"/>
        <w:rPr>
          <w:rFonts w:ascii="Arial" w:hAnsi="Arial" w:cs="Arial"/>
        </w:rPr>
      </w:pPr>
      <w:r w:rsidRPr="009409D4">
        <w:rPr>
          <w:rFonts w:ascii="Arial" w:hAnsi="Arial" w:cs="Arial"/>
        </w:rPr>
        <w:t xml:space="preserve">Title: </w:t>
      </w:r>
      <w:r w:rsidRPr="009409D4">
        <w:rPr>
          <w:rFonts w:ascii="Arial" w:hAnsi="Arial" w:cs="Arial"/>
          <w:b w:val="0"/>
        </w:rPr>
        <w:tab/>
      </w:r>
      <w:r w:rsidR="00D03D47" w:rsidRPr="009409D4">
        <w:rPr>
          <w:rFonts w:ascii="Arial" w:hAnsi="Arial" w:cs="Arial"/>
          <w:b w:val="0"/>
        </w:rPr>
        <w:t>Discussion on enhancements for Rel-19 ATG RRM performance requirements</w:t>
      </w:r>
    </w:p>
    <w:p w:rsidR="00C34497" w:rsidRPr="009409D4" w:rsidRDefault="00C34497" w:rsidP="00A63EF1">
      <w:pPr>
        <w:pStyle w:val="afb"/>
        <w:spacing w:before="0" w:after="0" w:line="360" w:lineRule="auto"/>
        <w:rPr>
          <w:rFonts w:ascii="Arial" w:hAnsi="Arial" w:cs="Arial"/>
        </w:rPr>
      </w:pPr>
      <w:r w:rsidRPr="009409D4">
        <w:rPr>
          <w:rFonts w:ascii="Arial" w:hAnsi="Arial" w:cs="Arial"/>
        </w:rPr>
        <w:t xml:space="preserve">Source: </w:t>
      </w:r>
      <w:r w:rsidRPr="009409D4">
        <w:rPr>
          <w:rFonts w:ascii="Arial" w:hAnsi="Arial" w:cs="Arial"/>
        </w:rPr>
        <w:tab/>
      </w:r>
      <w:r w:rsidRPr="009409D4">
        <w:rPr>
          <w:rFonts w:ascii="Arial" w:hAnsi="Arial" w:cs="Arial" w:hint="eastAsia"/>
          <w:b w:val="0"/>
        </w:rPr>
        <w:t>CATT</w:t>
      </w:r>
    </w:p>
    <w:p w:rsidR="00C34497" w:rsidRPr="009409D4" w:rsidRDefault="00C34497" w:rsidP="00A63EF1">
      <w:pPr>
        <w:pStyle w:val="afb"/>
        <w:spacing w:before="0" w:after="0" w:line="360" w:lineRule="auto"/>
        <w:rPr>
          <w:rFonts w:ascii="Arial" w:hAnsi="Arial" w:cs="Arial"/>
        </w:rPr>
      </w:pPr>
      <w:r w:rsidRPr="009409D4">
        <w:rPr>
          <w:rFonts w:ascii="Arial" w:hAnsi="Arial" w:cs="Arial"/>
        </w:rPr>
        <w:t>Agenda item:</w:t>
      </w:r>
      <w:r w:rsidRPr="009409D4">
        <w:rPr>
          <w:rFonts w:ascii="Arial" w:hAnsi="Arial" w:cs="Arial"/>
          <w:b w:val="0"/>
        </w:rPr>
        <w:tab/>
      </w:r>
      <w:r w:rsidR="003D1D28" w:rsidRPr="003D1D28">
        <w:rPr>
          <w:rFonts w:ascii="Arial" w:hAnsi="Arial" w:cs="Arial"/>
          <w:b w:val="0"/>
        </w:rPr>
        <w:t>7.12.5</w:t>
      </w:r>
    </w:p>
    <w:p w:rsidR="00C34497" w:rsidRPr="009409D4" w:rsidRDefault="00C34497" w:rsidP="00A63EF1">
      <w:pPr>
        <w:pStyle w:val="afb"/>
        <w:spacing w:before="0" w:after="0" w:line="360" w:lineRule="auto"/>
        <w:rPr>
          <w:rFonts w:ascii="Arial" w:hAnsi="Arial" w:cs="Arial"/>
          <w:b w:val="0"/>
        </w:rPr>
      </w:pPr>
      <w:r w:rsidRPr="009409D4">
        <w:rPr>
          <w:rFonts w:ascii="Arial" w:hAnsi="Arial" w:cs="Arial"/>
        </w:rPr>
        <w:t>Document for:</w:t>
      </w:r>
      <w:r w:rsidRPr="009409D4">
        <w:rPr>
          <w:rFonts w:ascii="Arial" w:hAnsi="Arial" w:cs="Arial"/>
          <w:b w:val="0"/>
        </w:rPr>
        <w:tab/>
      </w:r>
      <w:bookmarkStart w:id="4" w:name="DocumentFor"/>
      <w:bookmarkEnd w:id="4"/>
      <w:r w:rsidR="00141649" w:rsidRPr="009409D4">
        <w:rPr>
          <w:rFonts w:ascii="Arial" w:hAnsi="Arial" w:cs="Arial" w:hint="eastAsia"/>
          <w:b w:val="0"/>
        </w:rPr>
        <w:t>Discussion</w:t>
      </w:r>
    </w:p>
    <w:p w:rsidR="004D369A" w:rsidRPr="009409D4"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9409D4">
        <w:t>Introduction</w:t>
      </w:r>
    </w:p>
    <w:p w:rsidR="008720D0" w:rsidRPr="009409D4" w:rsidRDefault="008720D0" w:rsidP="00F032CE">
      <w:pPr>
        <w:spacing w:beforeLines="100" w:before="240"/>
        <w:jc w:val="left"/>
        <w:rPr>
          <w:lang w:val="en-US"/>
        </w:rPr>
      </w:pPr>
      <w:r w:rsidRPr="009409D4">
        <w:rPr>
          <w:lang w:val="en-US"/>
        </w:rPr>
        <w:t>I</w:t>
      </w:r>
      <w:r w:rsidRPr="009409D4">
        <w:rPr>
          <w:rFonts w:hint="eastAsia"/>
          <w:lang w:val="en-US"/>
        </w:rPr>
        <w:t xml:space="preserve">n last RAN4 meeting, </w:t>
      </w:r>
      <w:r w:rsidR="00C53A60" w:rsidRPr="009409D4">
        <w:rPr>
          <w:lang w:val="en-US"/>
        </w:rPr>
        <w:t>RAN4 has reached good progress in defining the core RRM requirements</w:t>
      </w:r>
      <w:r w:rsidR="00C53A60" w:rsidRPr="009409D4">
        <w:rPr>
          <w:rFonts w:hint="eastAsia"/>
          <w:lang w:val="en-US"/>
        </w:rPr>
        <w:t xml:space="preserve"> and</w:t>
      </w:r>
      <w:r w:rsidR="00C53A60" w:rsidRPr="009409D4">
        <w:rPr>
          <w:lang w:val="en-US"/>
        </w:rPr>
        <w:t xml:space="preserve"> CRs </w:t>
      </w:r>
      <w:r w:rsidR="00C53A60" w:rsidRPr="009409D4">
        <w:rPr>
          <w:rFonts w:hint="eastAsia"/>
          <w:lang w:val="en-US"/>
        </w:rPr>
        <w:t>split work has been done [1]</w:t>
      </w:r>
      <w:r w:rsidR="00C53A60" w:rsidRPr="009409D4">
        <w:rPr>
          <w:lang w:val="en-US"/>
        </w:rPr>
        <w:t>. In this contribution, we discuss and provide our initial view</w:t>
      </w:r>
      <w:r w:rsidR="003D1D28">
        <w:rPr>
          <w:rFonts w:hint="eastAsia"/>
          <w:lang w:val="en-US"/>
        </w:rPr>
        <w:t>s</w:t>
      </w:r>
      <w:r w:rsidR="00C53A60" w:rsidRPr="009409D4">
        <w:rPr>
          <w:lang w:val="en-US"/>
        </w:rPr>
        <w:t xml:space="preserve"> on the performance requirements based on the agreed core requirements. </w:t>
      </w:r>
    </w:p>
    <w:p w:rsidR="004B3EE8" w:rsidRPr="009409D4"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9409D4">
        <w:rPr>
          <w:rFonts w:hint="eastAsia"/>
        </w:rPr>
        <w:t>Discussion</w:t>
      </w:r>
    </w:p>
    <w:p w:rsidR="009A4B57" w:rsidRPr="009409D4" w:rsidRDefault="009A4B57" w:rsidP="009A4B57">
      <w:pPr>
        <w:pStyle w:val="2"/>
        <w:numPr>
          <w:ilvl w:val="1"/>
          <w:numId w:val="0"/>
        </w:numPr>
        <w:tabs>
          <w:tab w:val="clear" w:pos="700"/>
        </w:tabs>
        <w:overflowPunct/>
        <w:autoSpaceDE/>
        <w:autoSpaceDN/>
        <w:adjustRightInd/>
        <w:spacing w:after="180"/>
        <w:ind w:left="576" w:hanging="576"/>
        <w:jc w:val="left"/>
        <w:textAlignment w:val="auto"/>
        <w:rPr>
          <w:rFonts w:ascii="Times New Roman" w:hAnsi="Times New Roman"/>
          <w:b/>
          <w:sz w:val="22"/>
          <w:szCs w:val="18"/>
          <w:lang w:val="sv-SE"/>
        </w:rPr>
      </w:pPr>
      <w:r w:rsidRPr="009409D4">
        <w:rPr>
          <w:rFonts w:ascii="Times New Roman" w:hAnsi="Times New Roman" w:hint="eastAsia"/>
          <w:b/>
          <w:sz w:val="22"/>
          <w:szCs w:val="18"/>
          <w:lang w:val="sv-SE"/>
        </w:rPr>
        <w:t xml:space="preserve">2.1 </w:t>
      </w:r>
      <w:r w:rsidRPr="009409D4">
        <w:rPr>
          <w:rFonts w:ascii="Times New Roman" w:hAnsi="Times New Roman"/>
          <w:b/>
          <w:sz w:val="22"/>
          <w:szCs w:val="18"/>
          <w:lang w:val="sv-SE"/>
        </w:rPr>
        <w:t>Test configurations</w:t>
      </w:r>
    </w:p>
    <w:p w:rsidR="009F5904" w:rsidRPr="009409D4" w:rsidRDefault="009F5904" w:rsidP="009F5904">
      <w:pPr>
        <w:rPr>
          <w:lang w:val="sv-SE"/>
        </w:rPr>
      </w:pPr>
      <w:r w:rsidRPr="009409D4">
        <w:rPr>
          <w:rFonts w:hint="eastAsia"/>
          <w:lang w:val="sv-SE"/>
        </w:rPr>
        <w:t xml:space="preserve">For R19 ATG performance part, </w:t>
      </w:r>
      <w:r w:rsidR="004170F2" w:rsidRPr="009409D4">
        <w:rPr>
          <w:rFonts w:hint="eastAsia"/>
          <w:lang w:val="sv-SE"/>
        </w:rPr>
        <w:t>many</w:t>
      </w:r>
      <w:r w:rsidRPr="009409D4">
        <w:rPr>
          <w:rFonts w:hint="eastAsia"/>
          <w:lang w:val="sv-SE"/>
        </w:rPr>
        <w:t xml:space="preserve"> configuration </w:t>
      </w:r>
      <w:r w:rsidR="004170F2" w:rsidRPr="009409D4">
        <w:rPr>
          <w:rFonts w:hint="eastAsia"/>
          <w:lang w:val="sv-SE"/>
        </w:rPr>
        <w:t xml:space="preserve">and assumption </w:t>
      </w:r>
      <w:r w:rsidRPr="009409D4">
        <w:rPr>
          <w:rFonts w:hint="eastAsia"/>
          <w:lang w:val="sv-SE"/>
        </w:rPr>
        <w:t xml:space="preserve">defined in R18 ATG can be reused, which </w:t>
      </w:r>
      <w:r w:rsidR="004170F2" w:rsidRPr="009409D4">
        <w:rPr>
          <w:rFonts w:hint="eastAsia"/>
          <w:lang w:val="sv-SE"/>
        </w:rPr>
        <w:t xml:space="preserve">at least </w:t>
      </w:r>
      <w:r w:rsidRPr="009409D4">
        <w:rPr>
          <w:rFonts w:hint="eastAsia"/>
          <w:lang w:val="sv-SE"/>
        </w:rPr>
        <w:t xml:space="preserve">including  </w:t>
      </w:r>
      <w:r w:rsidR="004170F2" w:rsidRPr="009409D4">
        <w:rPr>
          <w:rFonts w:hint="eastAsia"/>
          <w:lang w:val="sv-SE"/>
        </w:rPr>
        <w:t>the following:</w:t>
      </w:r>
    </w:p>
    <w:p w:rsidR="004170F2" w:rsidRPr="009409D4" w:rsidRDefault="004170F2" w:rsidP="004170F2">
      <w:pPr>
        <w:pStyle w:val="afa"/>
        <w:numPr>
          <w:ilvl w:val="0"/>
          <w:numId w:val="35"/>
        </w:numPr>
        <w:tabs>
          <w:tab w:val="left" w:pos="-420"/>
        </w:tabs>
        <w:spacing w:before="0" w:line="240" w:lineRule="auto"/>
        <w:ind w:firstLineChars="0"/>
        <w:jc w:val="left"/>
        <w:rPr>
          <w:rFonts w:eastAsia="等线"/>
          <w:szCs w:val="21"/>
          <w:lang w:val="en-US"/>
        </w:rPr>
      </w:pPr>
      <w:r w:rsidRPr="009409D4">
        <w:rPr>
          <w:rFonts w:eastAsia="等线"/>
          <w:szCs w:val="21"/>
          <w:lang w:val="en-US"/>
        </w:rPr>
        <w:t>TDD pattern</w:t>
      </w:r>
    </w:p>
    <w:p w:rsidR="004170F2" w:rsidRPr="009409D4" w:rsidRDefault="004170F2" w:rsidP="004170F2">
      <w:pPr>
        <w:pStyle w:val="afa"/>
        <w:numPr>
          <w:ilvl w:val="0"/>
          <w:numId w:val="35"/>
        </w:numPr>
        <w:tabs>
          <w:tab w:val="left" w:pos="-420"/>
        </w:tabs>
        <w:spacing w:before="0" w:line="240" w:lineRule="auto"/>
        <w:ind w:firstLineChars="0"/>
        <w:jc w:val="left"/>
        <w:rPr>
          <w:rFonts w:eastAsia="等线"/>
          <w:szCs w:val="21"/>
          <w:lang w:val="en-US"/>
        </w:rPr>
      </w:pPr>
      <w:r w:rsidRPr="009409D4">
        <w:rPr>
          <w:rFonts w:eastAsia="等线"/>
          <w:szCs w:val="21"/>
          <w:lang w:val="en-US"/>
        </w:rPr>
        <w:t>Channel model</w:t>
      </w:r>
    </w:p>
    <w:p w:rsidR="004170F2" w:rsidRPr="009409D4" w:rsidRDefault="004170F2" w:rsidP="004170F2">
      <w:pPr>
        <w:pStyle w:val="afa"/>
        <w:numPr>
          <w:ilvl w:val="0"/>
          <w:numId w:val="35"/>
        </w:numPr>
        <w:tabs>
          <w:tab w:val="left" w:pos="-420"/>
        </w:tabs>
        <w:spacing w:before="0" w:line="240" w:lineRule="auto"/>
        <w:ind w:firstLineChars="0"/>
        <w:jc w:val="left"/>
        <w:rPr>
          <w:rFonts w:eastAsia="等线"/>
          <w:szCs w:val="21"/>
          <w:lang w:val="en-US"/>
        </w:rPr>
      </w:pPr>
      <w:r w:rsidRPr="009409D4">
        <w:rPr>
          <w:rFonts w:eastAsia="等线"/>
          <w:szCs w:val="21"/>
          <w:lang w:val="en-US"/>
        </w:rPr>
        <w:t xml:space="preserve">GNSS setup </w:t>
      </w:r>
    </w:p>
    <w:p w:rsidR="004170F2" w:rsidRPr="009409D4" w:rsidRDefault="004170F2" w:rsidP="004170F2">
      <w:pPr>
        <w:pStyle w:val="afa"/>
        <w:numPr>
          <w:ilvl w:val="0"/>
          <w:numId w:val="35"/>
        </w:numPr>
        <w:tabs>
          <w:tab w:val="left" w:pos="-420"/>
        </w:tabs>
        <w:spacing w:before="0" w:line="240" w:lineRule="auto"/>
        <w:ind w:firstLineChars="0"/>
        <w:jc w:val="left"/>
        <w:rPr>
          <w:rFonts w:eastAsia="等线"/>
          <w:szCs w:val="21"/>
          <w:lang w:val="en-US"/>
        </w:rPr>
      </w:pPr>
      <w:r w:rsidRPr="009409D4">
        <w:rPr>
          <w:rFonts w:eastAsia="等线"/>
          <w:szCs w:val="21"/>
          <w:lang w:val="en-US"/>
        </w:rPr>
        <w:t>UE mobility</w:t>
      </w:r>
      <w:r w:rsidR="00927659" w:rsidRPr="009409D4">
        <w:rPr>
          <w:rFonts w:eastAsia="等线" w:hint="eastAsia"/>
          <w:szCs w:val="21"/>
          <w:lang w:val="en-US"/>
        </w:rPr>
        <w:t>/location</w:t>
      </w:r>
      <w:r w:rsidRPr="009409D4">
        <w:rPr>
          <w:rFonts w:eastAsia="等线"/>
          <w:szCs w:val="21"/>
          <w:lang w:val="en-US"/>
        </w:rPr>
        <w:t xml:space="preserve"> assumption</w:t>
      </w:r>
    </w:p>
    <w:p w:rsidR="00927659" w:rsidRPr="009409D4" w:rsidRDefault="00927659" w:rsidP="00927659">
      <w:pPr>
        <w:pStyle w:val="afa"/>
        <w:numPr>
          <w:ilvl w:val="0"/>
          <w:numId w:val="35"/>
        </w:numPr>
        <w:tabs>
          <w:tab w:val="left" w:pos="-420"/>
        </w:tabs>
        <w:spacing w:before="0" w:line="240" w:lineRule="auto"/>
        <w:ind w:firstLineChars="0"/>
        <w:jc w:val="left"/>
        <w:rPr>
          <w:rFonts w:eastAsia="等线"/>
          <w:szCs w:val="21"/>
          <w:lang w:val="en-US"/>
        </w:rPr>
      </w:pPr>
      <w:r w:rsidRPr="009409D4">
        <w:rPr>
          <w:rFonts w:eastAsia="等线"/>
          <w:szCs w:val="21"/>
          <w:lang w:val="en-US"/>
        </w:rPr>
        <w:t>BS location</w:t>
      </w:r>
    </w:p>
    <w:p w:rsidR="004170F2" w:rsidRPr="009409D4" w:rsidRDefault="004170F2" w:rsidP="004170F2">
      <w:pPr>
        <w:pStyle w:val="afa"/>
        <w:numPr>
          <w:ilvl w:val="0"/>
          <w:numId w:val="35"/>
        </w:numPr>
        <w:tabs>
          <w:tab w:val="left" w:pos="-420"/>
        </w:tabs>
        <w:spacing w:before="0" w:line="240" w:lineRule="auto"/>
        <w:ind w:firstLineChars="0"/>
        <w:jc w:val="left"/>
        <w:rPr>
          <w:rFonts w:eastAsia="等线"/>
          <w:szCs w:val="21"/>
          <w:lang w:val="en-US"/>
        </w:rPr>
      </w:pPr>
      <w:r w:rsidRPr="009409D4">
        <w:rPr>
          <w:rFonts w:eastAsia="等线"/>
          <w:szCs w:val="21"/>
          <w:lang w:val="en-US"/>
        </w:rPr>
        <w:t>RMC</w:t>
      </w:r>
    </w:p>
    <w:p w:rsidR="004170F2" w:rsidRPr="009409D4" w:rsidRDefault="004170F2" w:rsidP="004170F2">
      <w:pPr>
        <w:pStyle w:val="afa"/>
        <w:numPr>
          <w:ilvl w:val="0"/>
          <w:numId w:val="35"/>
        </w:numPr>
        <w:tabs>
          <w:tab w:val="left" w:pos="-420"/>
        </w:tabs>
        <w:spacing w:before="0" w:line="240" w:lineRule="auto"/>
        <w:ind w:firstLineChars="0"/>
        <w:jc w:val="left"/>
        <w:rPr>
          <w:rFonts w:eastAsia="等线"/>
          <w:szCs w:val="21"/>
          <w:lang w:val="en-US"/>
        </w:rPr>
      </w:pPr>
      <w:r w:rsidRPr="009409D4">
        <w:rPr>
          <w:rFonts w:eastAsia="等线"/>
          <w:szCs w:val="21"/>
          <w:lang w:val="en-US"/>
        </w:rPr>
        <w:t>OCNG</w:t>
      </w:r>
    </w:p>
    <w:p w:rsidR="004170F2" w:rsidRPr="009409D4" w:rsidRDefault="004170F2" w:rsidP="004170F2">
      <w:pPr>
        <w:spacing w:before="120" w:after="0"/>
        <w:jc w:val="left"/>
        <w:rPr>
          <w:b/>
          <w:szCs w:val="21"/>
          <w:lang w:val="en-US"/>
        </w:rPr>
      </w:pPr>
      <w:r w:rsidRPr="009409D4">
        <w:rPr>
          <w:rFonts w:hint="eastAsia"/>
          <w:b/>
          <w:szCs w:val="21"/>
          <w:lang w:val="en-US"/>
        </w:rPr>
        <w:t xml:space="preserve">Proposal 1: </w:t>
      </w:r>
      <w:r w:rsidRPr="009409D4">
        <w:rPr>
          <w:b/>
          <w:szCs w:val="21"/>
          <w:lang w:val="en-US"/>
        </w:rPr>
        <w:t xml:space="preserve">RAN4 to </w:t>
      </w:r>
      <w:r w:rsidRPr="009409D4">
        <w:rPr>
          <w:rFonts w:hint="eastAsia"/>
          <w:b/>
          <w:szCs w:val="21"/>
          <w:lang w:val="en-US"/>
        </w:rPr>
        <w:t xml:space="preserve">reuse the following </w:t>
      </w:r>
      <w:r w:rsidRPr="009409D4">
        <w:rPr>
          <w:rFonts w:hint="eastAsia"/>
          <w:b/>
          <w:lang w:val="sv-SE"/>
        </w:rPr>
        <w:t>configurations and assumptions</w:t>
      </w:r>
      <w:r w:rsidR="00927659" w:rsidRPr="009409D4">
        <w:rPr>
          <w:rFonts w:hint="eastAsia"/>
          <w:b/>
          <w:lang w:val="sv-SE"/>
        </w:rPr>
        <w:t xml:space="preserve"> for R19 ATG CA</w:t>
      </w:r>
      <w:r w:rsidRPr="009409D4">
        <w:rPr>
          <w:b/>
          <w:szCs w:val="21"/>
          <w:lang w:val="en-US"/>
        </w:rPr>
        <w:t>.</w:t>
      </w:r>
    </w:p>
    <w:p w:rsidR="00927659" w:rsidRPr="009409D4" w:rsidRDefault="00927659" w:rsidP="00927659">
      <w:pPr>
        <w:pStyle w:val="afa"/>
        <w:numPr>
          <w:ilvl w:val="0"/>
          <w:numId w:val="35"/>
        </w:numPr>
        <w:tabs>
          <w:tab w:val="left" w:pos="-420"/>
        </w:tabs>
        <w:spacing w:before="0" w:line="240" w:lineRule="auto"/>
        <w:ind w:firstLineChars="0"/>
        <w:jc w:val="left"/>
        <w:rPr>
          <w:rFonts w:eastAsia="等线"/>
          <w:b/>
          <w:szCs w:val="21"/>
          <w:lang w:val="en-US"/>
        </w:rPr>
      </w:pPr>
      <w:r w:rsidRPr="009409D4">
        <w:rPr>
          <w:rFonts w:eastAsia="等线"/>
          <w:b/>
          <w:szCs w:val="21"/>
          <w:lang w:val="en-US"/>
        </w:rPr>
        <w:t>TDD pattern</w:t>
      </w:r>
    </w:p>
    <w:p w:rsidR="00927659" w:rsidRPr="009409D4" w:rsidRDefault="00927659" w:rsidP="00927659">
      <w:pPr>
        <w:pStyle w:val="afa"/>
        <w:numPr>
          <w:ilvl w:val="0"/>
          <w:numId w:val="35"/>
        </w:numPr>
        <w:tabs>
          <w:tab w:val="left" w:pos="-420"/>
        </w:tabs>
        <w:spacing w:before="0" w:line="240" w:lineRule="auto"/>
        <w:ind w:firstLineChars="0"/>
        <w:jc w:val="left"/>
        <w:rPr>
          <w:rFonts w:eastAsia="等线"/>
          <w:b/>
          <w:szCs w:val="21"/>
          <w:lang w:val="en-US"/>
        </w:rPr>
      </w:pPr>
      <w:r w:rsidRPr="009409D4">
        <w:rPr>
          <w:rFonts w:eastAsia="等线"/>
          <w:b/>
          <w:szCs w:val="21"/>
          <w:lang w:val="en-US"/>
        </w:rPr>
        <w:t>Channel model</w:t>
      </w:r>
    </w:p>
    <w:p w:rsidR="00927659" w:rsidRPr="009409D4" w:rsidRDefault="00927659" w:rsidP="00927659">
      <w:pPr>
        <w:pStyle w:val="afa"/>
        <w:numPr>
          <w:ilvl w:val="0"/>
          <w:numId w:val="35"/>
        </w:numPr>
        <w:tabs>
          <w:tab w:val="left" w:pos="-420"/>
        </w:tabs>
        <w:spacing w:before="0" w:line="240" w:lineRule="auto"/>
        <w:ind w:firstLineChars="0"/>
        <w:jc w:val="left"/>
        <w:rPr>
          <w:rFonts w:eastAsia="等线"/>
          <w:b/>
          <w:szCs w:val="21"/>
          <w:lang w:val="en-US"/>
        </w:rPr>
      </w:pPr>
      <w:r w:rsidRPr="009409D4">
        <w:rPr>
          <w:rFonts w:eastAsia="等线"/>
          <w:b/>
          <w:szCs w:val="21"/>
          <w:lang w:val="en-US"/>
        </w:rPr>
        <w:t xml:space="preserve">GNSS setup </w:t>
      </w:r>
    </w:p>
    <w:p w:rsidR="00927659" w:rsidRPr="009409D4" w:rsidRDefault="00927659" w:rsidP="00927659">
      <w:pPr>
        <w:pStyle w:val="afa"/>
        <w:numPr>
          <w:ilvl w:val="0"/>
          <w:numId w:val="35"/>
        </w:numPr>
        <w:tabs>
          <w:tab w:val="left" w:pos="-420"/>
        </w:tabs>
        <w:spacing w:before="0" w:line="240" w:lineRule="auto"/>
        <w:ind w:firstLineChars="0"/>
        <w:jc w:val="left"/>
        <w:rPr>
          <w:rFonts w:eastAsia="等线"/>
          <w:b/>
          <w:szCs w:val="21"/>
          <w:lang w:val="en-US"/>
        </w:rPr>
      </w:pPr>
      <w:r w:rsidRPr="009409D4">
        <w:rPr>
          <w:rFonts w:eastAsia="等线"/>
          <w:b/>
          <w:szCs w:val="21"/>
          <w:lang w:val="en-US"/>
        </w:rPr>
        <w:t>UE mobility</w:t>
      </w:r>
      <w:r w:rsidRPr="009409D4">
        <w:rPr>
          <w:rFonts w:eastAsia="等线" w:hint="eastAsia"/>
          <w:b/>
          <w:szCs w:val="21"/>
          <w:lang w:val="en-US"/>
        </w:rPr>
        <w:t>/location</w:t>
      </w:r>
      <w:r w:rsidRPr="009409D4">
        <w:rPr>
          <w:rFonts w:eastAsia="等线"/>
          <w:b/>
          <w:szCs w:val="21"/>
          <w:lang w:val="en-US"/>
        </w:rPr>
        <w:t xml:space="preserve"> assumption</w:t>
      </w:r>
    </w:p>
    <w:p w:rsidR="00927659" w:rsidRPr="009409D4" w:rsidRDefault="00927659" w:rsidP="00927659">
      <w:pPr>
        <w:pStyle w:val="afa"/>
        <w:numPr>
          <w:ilvl w:val="0"/>
          <w:numId w:val="35"/>
        </w:numPr>
        <w:tabs>
          <w:tab w:val="left" w:pos="-420"/>
        </w:tabs>
        <w:spacing w:before="0" w:line="240" w:lineRule="auto"/>
        <w:ind w:firstLineChars="0"/>
        <w:jc w:val="left"/>
        <w:rPr>
          <w:rFonts w:eastAsia="等线"/>
          <w:b/>
          <w:szCs w:val="21"/>
          <w:lang w:val="en-US"/>
        </w:rPr>
      </w:pPr>
      <w:r w:rsidRPr="009409D4">
        <w:rPr>
          <w:rFonts w:eastAsia="等线"/>
          <w:b/>
          <w:szCs w:val="21"/>
          <w:lang w:val="en-US"/>
        </w:rPr>
        <w:t>BS location</w:t>
      </w:r>
    </w:p>
    <w:p w:rsidR="00927659" w:rsidRPr="009409D4" w:rsidRDefault="00927659" w:rsidP="00927659">
      <w:pPr>
        <w:pStyle w:val="afa"/>
        <w:numPr>
          <w:ilvl w:val="0"/>
          <w:numId w:val="35"/>
        </w:numPr>
        <w:tabs>
          <w:tab w:val="left" w:pos="-420"/>
        </w:tabs>
        <w:spacing w:before="0" w:line="240" w:lineRule="auto"/>
        <w:ind w:firstLineChars="0"/>
        <w:jc w:val="left"/>
        <w:rPr>
          <w:rFonts w:eastAsia="等线"/>
          <w:b/>
          <w:szCs w:val="21"/>
          <w:lang w:val="en-US"/>
        </w:rPr>
      </w:pPr>
      <w:r w:rsidRPr="009409D4">
        <w:rPr>
          <w:rFonts w:eastAsia="等线"/>
          <w:b/>
          <w:szCs w:val="21"/>
          <w:lang w:val="en-US"/>
        </w:rPr>
        <w:t>RMC</w:t>
      </w:r>
    </w:p>
    <w:p w:rsidR="00927659" w:rsidRPr="009409D4" w:rsidRDefault="00927659" w:rsidP="00927659">
      <w:pPr>
        <w:pStyle w:val="afa"/>
        <w:numPr>
          <w:ilvl w:val="0"/>
          <w:numId w:val="35"/>
        </w:numPr>
        <w:tabs>
          <w:tab w:val="left" w:pos="-420"/>
        </w:tabs>
        <w:spacing w:before="0" w:line="240" w:lineRule="auto"/>
        <w:ind w:firstLineChars="0"/>
        <w:jc w:val="left"/>
        <w:rPr>
          <w:rFonts w:eastAsia="等线"/>
          <w:b/>
          <w:szCs w:val="21"/>
          <w:lang w:val="en-US"/>
        </w:rPr>
      </w:pPr>
      <w:r w:rsidRPr="009409D4">
        <w:rPr>
          <w:rFonts w:eastAsia="等线"/>
          <w:b/>
          <w:szCs w:val="21"/>
          <w:lang w:val="en-US"/>
        </w:rPr>
        <w:t>OCNG</w:t>
      </w:r>
    </w:p>
    <w:p w:rsidR="004170F2" w:rsidRPr="009409D4" w:rsidRDefault="004170F2" w:rsidP="00927659">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sidRPr="009409D4">
        <w:rPr>
          <w:rFonts w:ascii="Times New Roman" w:hAnsi="Times New Roman" w:hint="eastAsia"/>
          <w:b/>
          <w:bCs/>
          <w:kern w:val="2"/>
          <w:sz w:val="21"/>
          <w:szCs w:val="21"/>
          <w:u w:val="single"/>
          <w:lang w:val="sv-SE"/>
        </w:rPr>
        <w:t>General test configuration</w:t>
      </w:r>
    </w:p>
    <w:p w:rsidR="00BC53B8" w:rsidRPr="009409D4" w:rsidRDefault="00BC53B8" w:rsidP="00BC53B8">
      <w:pPr>
        <w:rPr>
          <w:lang w:val="sv-SE"/>
        </w:rPr>
      </w:pPr>
      <w:r w:rsidRPr="009409D4">
        <w:rPr>
          <w:rFonts w:hint="eastAsia"/>
          <w:lang w:val="sv-SE"/>
        </w:rPr>
        <w:t>For g</w:t>
      </w:r>
      <w:r w:rsidRPr="009409D4">
        <w:rPr>
          <w:lang w:val="sv-SE"/>
        </w:rPr>
        <w:t>eneral test configuration</w:t>
      </w:r>
      <w:r w:rsidRPr="009409D4">
        <w:rPr>
          <w:rFonts w:hint="eastAsia"/>
          <w:lang w:val="sv-SE"/>
        </w:rPr>
        <w:t>, RAN4 need to discuss whether to add new</w:t>
      </w:r>
      <w:r w:rsidRPr="009409D4">
        <w:t xml:space="preserve"> </w:t>
      </w:r>
      <w:r w:rsidRPr="009409D4">
        <w:rPr>
          <w:lang w:val="sv-SE"/>
        </w:rPr>
        <w:t>test configuration</w:t>
      </w:r>
      <w:r w:rsidR="00787BA5" w:rsidRPr="009409D4">
        <w:rPr>
          <w:rFonts w:hint="eastAsia"/>
          <w:lang w:val="sv-SE"/>
        </w:rPr>
        <w:t xml:space="preserve"> to </w:t>
      </w:r>
      <w:r w:rsidRPr="009409D4">
        <w:rPr>
          <w:rFonts w:hint="eastAsia"/>
          <w:lang w:val="sv-SE"/>
        </w:rPr>
        <w:t>include more UE types defined in R19 ATG.</w:t>
      </w:r>
    </w:p>
    <w:p w:rsidR="00BC53B8" w:rsidRPr="009409D4" w:rsidRDefault="00BC53B8" w:rsidP="00BC53B8">
      <w:pPr>
        <w:spacing w:before="120" w:after="120"/>
        <w:rPr>
          <w:b/>
          <w:szCs w:val="21"/>
          <w:lang w:val="en-US"/>
        </w:rPr>
      </w:pPr>
      <w:r w:rsidRPr="009409D4">
        <w:rPr>
          <w:rFonts w:hint="eastAsia"/>
          <w:b/>
          <w:szCs w:val="21"/>
          <w:lang w:val="en-US"/>
        </w:rPr>
        <w:t>Proposal 2: RAN4 need to discuss whether to add new</w:t>
      </w:r>
      <w:r w:rsidRPr="009409D4">
        <w:rPr>
          <w:b/>
          <w:szCs w:val="21"/>
          <w:lang w:val="en-US"/>
        </w:rPr>
        <w:t xml:space="preserve"> test configuration</w:t>
      </w:r>
      <w:r w:rsidR="00475105" w:rsidRPr="009409D4">
        <w:rPr>
          <w:rFonts w:hint="eastAsia"/>
          <w:b/>
          <w:szCs w:val="21"/>
          <w:lang w:val="en-US"/>
        </w:rPr>
        <w:t xml:space="preserve"> to i</w:t>
      </w:r>
      <w:r w:rsidRPr="009409D4">
        <w:rPr>
          <w:rFonts w:hint="eastAsia"/>
          <w:b/>
          <w:szCs w:val="21"/>
          <w:lang w:val="en-US"/>
        </w:rPr>
        <w:t>nclude more UE types defined in R19 ATG core part.</w:t>
      </w:r>
    </w:p>
    <w:p w:rsidR="00927659" w:rsidRPr="009409D4" w:rsidRDefault="00927659" w:rsidP="00927659">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sidRPr="009409D4">
        <w:rPr>
          <w:rFonts w:ascii="Times New Roman" w:hAnsi="Times New Roman" w:hint="eastAsia"/>
          <w:b/>
          <w:bCs/>
          <w:kern w:val="2"/>
          <w:sz w:val="21"/>
          <w:szCs w:val="21"/>
          <w:u w:val="single"/>
          <w:lang w:val="sv-SE"/>
        </w:rPr>
        <w:t>M</w:t>
      </w:r>
      <w:r w:rsidRPr="009409D4">
        <w:rPr>
          <w:rFonts w:ascii="Times New Roman" w:hAnsi="Times New Roman"/>
          <w:b/>
          <w:bCs/>
          <w:kern w:val="2"/>
          <w:sz w:val="21"/>
          <w:szCs w:val="21"/>
          <w:u w:val="single"/>
          <w:lang w:val="sv-SE"/>
        </w:rPr>
        <w:t>easurement accuracy</w:t>
      </w:r>
    </w:p>
    <w:p w:rsidR="00CB4E3C" w:rsidRPr="009409D4" w:rsidRDefault="00BC53B8" w:rsidP="00927659">
      <w:pPr>
        <w:rPr>
          <w:lang w:val="sv-SE"/>
        </w:rPr>
      </w:pPr>
      <w:r w:rsidRPr="009409D4">
        <w:rPr>
          <w:rFonts w:hint="eastAsia"/>
          <w:lang w:val="sv-SE"/>
        </w:rPr>
        <w:t>In R18 ATG, RAN4 to r</w:t>
      </w:r>
      <w:r w:rsidRPr="009409D4">
        <w:rPr>
          <w:lang w:val="sv-SE"/>
        </w:rPr>
        <w:t>euse the L3 and L1 accuracy requirement of legacy FR1 TN</w:t>
      </w:r>
      <w:r w:rsidRPr="009409D4">
        <w:rPr>
          <w:rFonts w:hint="eastAsia"/>
          <w:lang w:val="sv-SE"/>
        </w:rPr>
        <w:t>. For R19 ATG CA</w:t>
      </w:r>
      <w:r w:rsidR="00927659" w:rsidRPr="009409D4">
        <w:rPr>
          <w:rFonts w:hint="eastAsia"/>
          <w:lang w:val="sv-SE"/>
        </w:rPr>
        <w:t xml:space="preserve">, </w:t>
      </w:r>
      <w:r w:rsidRPr="009409D4">
        <w:rPr>
          <w:rFonts w:hint="eastAsia"/>
          <w:lang w:val="sv-SE"/>
        </w:rPr>
        <w:t xml:space="preserve">we think that </w:t>
      </w:r>
      <w:r w:rsidR="00927659" w:rsidRPr="009409D4">
        <w:rPr>
          <w:rFonts w:hint="eastAsia"/>
          <w:lang w:val="sv-SE"/>
        </w:rPr>
        <w:t xml:space="preserve">RAN4 to reuse </w:t>
      </w:r>
      <w:r w:rsidRPr="009409D4">
        <w:rPr>
          <w:rFonts w:hint="eastAsia"/>
          <w:lang w:val="sv-SE"/>
        </w:rPr>
        <w:t>L1/L3 m</w:t>
      </w:r>
      <w:r w:rsidRPr="009409D4">
        <w:rPr>
          <w:lang w:val="sv-SE"/>
        </w:rPr>
        <w:t>easurement accuracy</w:t>
      </w:r>
      <w:r w:rsidRPr="009409D4">
        <w:rPr>
          <w:rFonts w:hint="eastAsia"/>
          <w:lang w:val="sv-SE"/>
        </w:rPr>
        <w:t xml:space="preserve"> </w:t>
      </w:r>
      <w:r w:rsidRPr="009409D4">
        <w:rPr>
          <w:lang w:val="sv-SE"/>
        </w:rPr>
        <w:t>requirements</w:t>
      </w:r>
      <w:r w:rsidR="00927659" w:rsidRPr="009409D4">
        <w:rPr>
          <w:lang w:val="sv-SE"/>
        </w:rPr>
        <w:t xml:space="preserve"> of legacy FR1 </w:t>
      </w:r>
      <w:r w:rsidRPr="009409D4">
        <w:rPr>
          <w:rFonts w:hint="eastAsia"/>
          <w:lang w:val="sv-SE"/>
        </w:rPr>
        <w:t xml:space="preserve">for </w:t>
      </w:r>
      <w:r w:rsidR="00927659" w:rsidRPr="009409D4">
        <w:rPr>
          <w:lang w:val="sv-SE"/>
        </w:rPr>
        <w:t>TN CA</w:t>
      </w:r>
      <w:r w:rsidRPr="009409D4">
        <w:rPr>
          <w:rFonts w:hint="eastAsia"/>
          <w:lang w:val="sv-SE"/>
        </w:rPr>
        <w:t>.</w:t>
      </w:r>
    </w:p>
    <w:p w:rsidR="00BC53B8" w:rsidRPr="009409D4" w:rsidRDefault="00BC53B8" w:rsidP="00BC53B8">
      <w:pPr>
        <w:spacing w:before="120" w:after="120"/>
        <w:rPr>
          <w:lang w:val="sv-SE"/>
        </w:rPr>
      </w:pPr>
      <w:r w:rsidRPr="009409D4">
        <w:rPr>
          <w:rFonts w:hint="eastAsia"/>
          <w:b/>
          <w:szCs w:val="21"/>
          <w:lang w:val="en-US"/>
        </w:rPr>
        <w:t xml:space="preserve">Proposal 3: </w:t>
      </w:r>
      <w:r w:rsidRPr="009409D4">
        <w:rPr>
          <w:b/>
          <w:szCs w:val="21"/>
          <w:lang w:val="en-US"/>
        </w:rPr>
        <w:t>RAN4 to reuse L1/L3 measurement accuracy requirements of legacy FR1 for TN CA.</w:t>
      </w:r>
    </w:p>
    <w:p w:rsidR="00927659" w:rsidRPr="009409D4" w:rsidRDefault="00927659" w:rsidP="00BC53B8">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sidRPr="009409D4">
        <w:rPr>
          <w:rFonts w:ascii="Times New Roman" w:hAnsi="Times New Roman"/>
          <w:b/>
          <w:bCs/>
          <w:kern w:val="2"/>
          <w:sz w:val="21"/>
          <w:szCs w:val="21"/>
          <w:u w:val="single"/>
          <w:lang w:val="sv-SE"/>
        </w:rPr>
        <w:lastRenderedPageBreak/>
        <w:t xml:space="preserve">Test method </w:t>
      </w:r>
      <w:r w:rsidRPr="009409D4">
        <w:rPr>
          <w:rFonts w:ascii="Times New Roman" w:hAnsi="Times New Roman" w:hint="eastAsia"/>
          <w:b/>
          <w:bCs/>
          <w:kern w:val="2"/>
          <w:sz w:val="21"/>
          <w:szCs w:val="21"/>
          <w:u w:val="single"/>
          <w:lang w:val="sv-SE"/>
        </w:rPr>
        <w:t xml:space="preserve">and </w:t>
      </w:r>
      <w:r w:rsidRPr="009409D4">
        <w:rPr>
          <w:rFonts w:ascii="Times New Roman" w:hAnsi="Times New Roman"/>
          <w:b/>
          <w:bCs/>
          <w:kern w:val="2"/>
          <w:sz w:val="21"/>
          <w:szCs w:val="21"/>
          <w:u w:val="single"/>
          <w:lang w:val="sv-SE"/>
        </w:rPr>
        <w:t>scaling factor for UE with antenna array</w:t>
      </w:r>
    </w:p>
    <w:p w:rsidR="004170F2" w:rsidRPr="009409D4" w:rsidRDefault="00BC53B8" w:rsidP="00BC53B8">
      <w:pPr>
        <w:jc w:val="left"/>
        <w:rPr>
          <w:lang w:val="sv-SE"/>
        </w:rPr>
      </w:pPr>
      <w:r w:rsidRPr="009409D4">
        <w:rPr>
          <w:rFonts w:hint="eastAsia"/>
          <w:lang w:val="sv-SE"/>
        </w:rPr>
        <w:t>For t</w:t>
      </w:r>
      <w:r w:rsidRPr="009409D4">
        <w:rPr>
          <w:lang w:val="sv-SE"/>
        </w:rPr>
        <w:t>est method and scaling factor</w:t>
      </w:r>
      <w:r w:rsidRPr="009409D4">
        <w:rPr>
          <w:rFonts w:hint="eastAsia"/>
          <w:lang w:val="sv-SE"/>
        </w:rPr>
        <w:t xml:space="preserve"> </w:t>
      </w:r>
      <w:r w:rsidRPr="009409D4">
        <w:rPr>
          <w:lang w:val="sv-SE"/>
        </w:rPr>
        <w:t>for UE with antenna array</w:t>
      </w:r>
      <w:r w:rsidRPr="009409D4">
        <w:rPr>
          <w:rFonts w:hint="eastAsia"/>
          <w:lang w:val="sv-SE"/>
        </w:rPr>
        <w:t>, since the UE types defined in R19 ATG is more complex, RAN4 need to discuss whether to reuse the legacy t</w:t>
      </w:r>
      <w:r w:rsidRPr="009409D4">
        <w:rPr>
          <w:lang w:val="sv-SE"/>
        </w:rPr>
        <w:t>est method and scaling factor</w:t>
      </w:r>
      <w:r w:rsidRPr="009409D4">
        <w:rPr>
          <w:rFonts w:hint="eastAsia"/>
          <w:lang w:val="sv-SE"/>
        </w:rPr>
        <w:t xml:space="preserve"> for all types of UE.</w:t>
      </w:r>
    </w:p>
    <w:p w:rsidR="00BC53B8" w:rsidRPr="009409D4" w:rsidRDefault="00BC53B8" w:rsidP="00BC53B8">
      <w:pPr>
        <w:spacing w:before="120" w:after="120"/>
        <w:jc w:val="left"/>
        <w:rPr>
          <w:b/>
          <w:lang w:val="sv-SE"/>
        </w:rPr>
      </w:pPr>
      <w:r w:rsidRPr="009409D4">
        <w:rPr>
          <w:rFonts w:hint="eastAsia"/>
          <w:b/>
          <w:szCs w:val="21"/>
          <w:lang w:val="en-US"/>
        </w:rPr>
        <w:t>Proposal 4:</w:t>
      </w:r>
      <w:r w:rsidRPr="009409D4">
        <w:rPr>
          <w:rFonts w:hint="eastAsia"/>
          <w:b/>
          <w:lang w:val="sv-SE"/>
        </w:rPr>
        <w:t xml:space="preserve"> RAN4 need to discuss whether to reuse the legacy t</w:t>
      </w:r>
      <w:r w:rsidRPr="009409D4">
        <w:rPr>
          <w:b/>
          <w:lang w:val="sv-SE"/>
        </w:rPr>
        <w:t>est method and scaling factor</w:t>
      </w:r>
      <w:r w:rsidRPr="009409D4">
        <w:rPr>
          <w:rFonts w:hint="eastAsia"/>
          <w:b/>
          <w:lang w:val="sv-SE"/>
        </w:rPr>
        <w:t xml:space="preserve"> for all types of UE.</w:t>
      </w:r>
    </w:p>
    <w:p w:rsidR="00FA7E59" w:rsidRPr="009409D4" w:rsidRDefault="00FA7E59" w:rsidP="009A4B57">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sidRPr="009409D4">
        <w:rPr>
          <w:rFonts w:ascii="Times New Roman" w:hAnsi="Times New Roman"/>
          <w:b/>
          <w:bCs/>
          <w:kern w:val="2"/>
          <w:sz w:val="21"/>
          <w:szCs w:val="21"/>
          <w:u w:val="single"/>
          <w:lang w:val="sv-SE"/>
        </w:rPr>
        <w:t>SCell impact</w:t>
      </w:r>
      <w:r w:rsidRPr="009409D4">
        <w:rPr>
          <w:rFonts w:ascii="Times New Roman" w:hAnsi="Times New Roman" w:hint="eastAsia"/>
          <w:b/>
          <w:bCs/>
          <w:kern w:val="2"/>
          <w:sz w:val="21"/>
          <w:szCs w:val="21"/>
          <w:u w:val="single"/>
          <w:lang w:val="sv-SE"/>
        </w:rPr>
        <w:t xml:space="preserve"> for test cases</w:t>
      </w:r>
    </w:p>
    <w:p w:rsidR="00FA7E59" w:rsidRPr="009409D4" w:rsidRDefault="00FA7E59" w:rsidP="00FA7E59">
      <w:pPr>
        <w:spacing w:before="120" w:after="120"/>
        <w:jc w:val="left"/>
        <w:rPr>
          <w:lang w:val="sv-SE"/>
        </w:rPr>
      </w:pPr>
      <w:r w:rsidRPr="009409D4">
        <w:rPr>
          <w:lang w:val="sv-SE"/>
        </w:rPr>
        <w:t>In Rel-1</w:t>
      </w:r>
      <w:r w:rsidRPr="009409D4">
        <w:rPr>
          <w:rFonts w:hint="eastAsia"/>
          <w:lang w:val="sv-SE"/>
        </w:rPr>
        <w:t>9</w:t>
      </w:r>
      <w:r w:rsidRPr="009409D4">
        <w:rPr>
          <w:lang w:val="sv-SE"/>
        </w:rPr>
        <w:t xml:space="preserve"> ATG, intra-band co-located and inter-band co-located DL CA</w:t>
      </w:r>
      <w:r w:rsidRPr="009409D4">
        <w:rPr>
          <w:rFonts w:hint="eastAsia"/>
          <w:lang w:val="sv-SE"/>
        </w:rPr>
        <w:t xml:space="preserve"> are</w:t>
      </w:r>
      <w:r w:rsidRPr="009409D4">
        <w:rPr>
          <w:lang w:val="sv-SE"/>
        </w:rPr>
        <w:t xml:space="preserve"> supported. Thus, RAN4 </w:t>
      </w:r>
      <w:r w:rsidRPr="009409D4">
        <w:rPr>
          <w:rFonts w:hint="eastAsia"/>
          <w:lang w:val="sv-SE"/>
        </w:rPr>
        <w:t>need to</w:t>
      </w:r>
      <w:r w:rsidRPr="009409D4">
        <w:rPr>
          <w:lang w:val="sv-SE"/>
        </w:rPr>
        <w:t xml:space="preserve"> define any</w:t>
      </w:r>
      <w:r w:rsidRPr="009409D4">
        <w:rPr>
          <w:rFonts w:hint="eastAsia"/>
          <w:lang w:val="sv-SE"/>
        </w:rPr>
        <w:t xml:space="preserve"> </w:t>
      </w:r>
      <w:r w:rsidRPr="009409D4">
        <w:rPr>
          <w:lang w:val="sv-SE"/>
        </w:rPr>
        <w:t>test cases related to the SCC.</w:t>
      </w:r>
    </w:p>
    <w:p w:rsidR="00FA7E59" w:rsidRPr="009409D4" w:rsidRDefault="00FA7E59" w:rsidP="004170F2">
      <w:pPr>
        <w:spacing w:before="120" w:after="120"/>
        <w:jc w:val="left"/>
        <w:rPr>
          <w:b/>
          <w:szCs w:val="21"/>
          <w:lang w:val="en-US"/>
        </w:rPr>
      </w:pPr>
      <w:r w:rsidRPr="009409D4">
        <w:rPr>
          <w:rFonts w:hint="eastAsia"/>
          <w:b/>
          <w:szCs w:val="21"/>
          <w:lang w:val="en-US"/>
        </w:rPr>
        <w:t xml:space="preserve">Proposal </w:t>
      </w:r>
      <w:r w:rsidR="00BC53B8" w:rsidRPr="009409D4">
        <w:rPr>
          <w:rFonts w:hint="eastAsia"/>
          <w:b/>
          <w:szCs w:val="21"/>
          <w:lang w:val="en-US"/>
        </w:rPr>
        <w:t>5</w:t>
      </w:r>
      <w:r w:rsidRPr="009409D4">
        <w:rPr>
          <w:rFonts w:hint="eastAsia"/>
          <w:b/>
          <w:szCs w:val="21"/>
          <w:lang w:val="en-US"/>
        </w:rPr>
        <w:t xml:space="preserve">: </w:t>
      </w:r>
      <w:r w:rsidRPr="009409D4">
        <w:rPr>
          <w:b/>
          <w:szCs w:val="21"/>
          <w:lang w:val="en-US"/>
        </w:rPr>
        <w:t>RAN4 to define test cases for SCC</w:t>
      </w:r>
      <w:r w:rsidR="00475105" w:rsidRPr="009409D4">
        <w:rPr>
          <w:rFonts w:hint="eastAsia"/>
          <w:b/>
          <w:szCs w:val="21"/>
          <w:lang w:val="en-US"/>
        </w:rPr>
        <w:t xml:space="preserve"> for R19 ATG</w:t>
      </w:r>
      <w:r w:rsidRPr="009409D4">
        <w:rPr>
          <w:b/>
          <w:szCs w:val="21"/>
          <w:lang w:val="en-US"/>
        </w:rPr>
        <w:t>.</w:t>
      </w:r>
    </w:p>
    <w:p w:rsidR="009A4B57" w:rsidRPr="009409D4" w:rsidRDefault="009A4B57" w:rsidP="009A4B57">
      <w:pPr>
        <w:pStyle w:val="2"/>
        <w:numPr>
          <w:ilvl w:val="1"/>
          <w:numId w:val="0"/>
        </w:numPr>
        <w:tabs>
          <w:tab w:val="clear" w:pos="700"/>
        </w:tabs>
        <w:overflowPunct/>
        <w:autoSpaceDE/>
        <w:autoSpaceDN/>
        <w:adjustRightInd/>
        <w:spacing w:after="180"/>
        <w:ind w:left="576" w:hanging="576"/>
        <w:jc w:val="left"/>
        <w:textAlignment w:val="auto"/>
        <w:rPr>
          <w:rFonts w:ascii="Times New Roman" w:hAnsi="Times New Roman"/>
          <w:b/>
          <w:sz w:val="22"/>
          <w:szCs w:val="18"/>
          <w:lang w:val="sv-SE"/>
        </w:rPr>
      </w:pPr>
      <w:r w:rsidRPr="009409D4">
        <w:rPr>
          <w:rFonts w:ascii="Times New Roman" w:hAnsi="Times New Roman" w:hint="eastAsia"/>
          <w:b/>
          <w:sz w:val="22"/>
          <w:szCs w:val="18"/>
          <w:lang w:val="sv-SE"/>
        </w:rPr>
        <w:t xml:space="preserve">2.2 </w:t>
      </w:r>
      <w:r w:rsidR="004170F2" w:rsidRPr="009409D4">
        <w:rPr>
          <w:rFonts w:ascii="Times New Roman" w:hAnsi="Times New Roman"/>
          <w:b/>
          <w:sz w:val="22"/>
          <w:szCs w:val="18"/>
          <w:lang w:val="sv-SE"/>
        </w:rPr>
        <w:t>Test scope</w:t>
      </w:r>
    </w:p>
    <w:p w:rsidR="0013481C" w:rsidRPr="009409D4" w:rsidRDefault="0013481C" w:rsidP="0013481C">
      <w:pPr>
        <w:spacing w:before="60"/>
        <w:rPr>
          <w:szCs w:val="21"/>
        </w:rPr>
      </w:pPr>
      <w:r w:rsidRPr="009409D4">
        <w:rPr>
          <w:szCs w:val="21"/>
          <w:lang w:val="sv-SE"/>
        </w:rPr>
        <w:t>In Rel-1</w:t>
      </w:r>
      <w:r w:rsidRPr="009409D4">
        <w:rPr>
          <w:rFonts w:hint="eastAsia"/>
          <w:szCs w:val="21"/>
          <w:lang w:val="sv-SE"/>
        </w:rPr>
        <w:t>9</w:t>
      </w:r>
      <w:r w:rsidRPr="009409D4">
        <w:rPr>
          <w:szCs w:val="21"/>
          <w:lang w:val="sv-SE"/>
        </w:rPr>
        <w:t xml:space="preserve"> ATG, </w:t>
      </w:r>
      <w:r w:rsidRPr="009409D4">
        <w:rPr>
          <w:rFonts w:hint="eastAsia"/>
          <w:szCs w:val="21"/>
          <w:lang w:val="sv-SE"/>
        </w:rPr>
        <w:t xml:space="preserve">the </w:t>
      </w:r>
      <w:r w:rsidRPr="009409D4">
        <w:rPr>
          <w:rFonts w:hint="eastAsia"/>
          <w:szCs w:val="21"/>
        </w:rPr>
        <w:t>types of UE are different with R18 ATG, and the following types of UE are considered in the core part:</w:t>
      </w:r>
    </w:p>
    <w:p w:rsidR="0013481C" w:rsidRPr="009409D4" w:rsidRDefault="0013481C" w:rsidP="0013481C">
      <w:pPr>
        <w:pStyle w:val="afa"/>
        <w:numPr>
          <w:ilvl w:val="0"/>
          <w:numId w:val="35"/>
        </w:numPr>
        <w:tabs>
          <w:tab w:val="left" w:pos="-420"/>
        </w:tabs>
        <w:spacing w:before="0" w:line="240" w:lineRule="auto"/>
        <w:ind w:firstLineChars="0"/>
        <w:jc w:val="left"/>
        <w:rPr>
          <w:rFonts w:eastAsia="等线"/>
          <w:szCs w:val="21"/>
          <w:lang w:val="en-US"/>
        </w:rPr>
      </w:pPr>
      <w:r w:rsidRPr="009409D4">
        <w:rPr>
          <w:rFonts w:eastAsia="等线"/>
          <w:szCs w:val="21"/>
          <w:lang w:val="en-US"/>
        </w:rPr>
        <w:t xml:space="preserve">For intra-band contiguous CA, same antenna type should be applied on each carrier. </w:t>
      </w:r>
    </w:p>
    <w:p w:rsidR="0013481C" w:rsidRPr="009409D4" w:rsidRDefault="0013481C" w:rsidP="0013481C">
      <w:pPr>
        <w:pStyle w:val="afa"/>
        <w:numPr>
          <w:ilvl w:val="0"/>
          <w:numId w:val="35"/>
        </w:numPr>
        <w:tabs>
          <w:tab w:val="left" w:pos="-420"/>
        </w:tabs>
        <w:spacing w:before="0" w:line="240" w:lineRule="auto"/>
        <w:ind w:firstLineChars="0"/>
        <w:jc w:val="left"/>
        <w:rPr>
          <w:rFonts w:eastAsia="等线"/>
          <w:szCs w:val="21"/>
          <w:lang w:val="en-US"/>
        </w:rPr>
      </w:pPr>
      <w:r w:rsidRPr="009409D4">
        <w:rPr>
          <w:rFonts w:eastAsia="等线"/>
          <w:szCs w:val="21"/>
          <w:lang w:val="en-US"/>
        </w:rPr>
        <w:t>For inter-band CA, either different or same antenna type can be applied on different carriers</w:t>
      </w:r>
      <w:r w:rsidRPr="009409D4">
        <w:rPr>
          <w:rFonts w:eastAsia="等线" w:hint="eastAsia"/>
          <w:szCs w:val="21"/>
          <w:lang w:val="en-US"/>
        </w:rPr>
        <w:t xml:space="preserve">, RAN4 to </w:t>
      </w:r>
      <w:r w:rsidRPr="009409D4">
        <w:rPr>
          <w:rFonts w:eastAsia="等线"/>
          <w:szCs w:val="21"/>
          <w:lang w:val="en-US"/>
        </w:rPr>
        <w:t>consider the following cases</w:t>
      </w:r>
      <w:r w:rsidRPr="009409D4">
        <w:rPr>
          <w:rFonts w:eastAsia="等线" w:hint="eastAsia"/>
          <w:szCs w:val="21"/>
          <w:lang w:val="en-US"/>
        </w:rPr>
        <w:t xml:space="preserve"> for RRM core requirements</w:t>
      </w:r>
      <w:r w:rsidRPr="009409D4">
        <w:rPr>
          <w:rFonts w:eastAsia="等线"/>
          <w:szCs w:val="21"/>
          <w:lang w:val="en-US"/>
        </w:rPr>
        <w:t xml:space="preserve">: </w:t>
      </w:r>
    </w:p>
    <w:p w:rsidR="0013481C" w:rsidRPr="009409D4" w:rsidRDefault="0013481C" w:rsidP="0013481C">
      <w:pPr>
        <w:pStyle w:val="afa"/>
        <w:numPr>
          <w:ilvl w:val="0"/>
          <w:numId w:val="36"/>
        </w:numPr>
        <w:tabs>
          <w:tab w:val="left" w:pos="-420"/>
        </w:tabs>
        <w:spacing w:before="0" w:line="240" w:lineRule="auto"/>
        <w:ind w:firstLineChars="0"/>
        <w:jc w:val="left"/>
        <w:rPr>
          <w:rFonts w:eastAsia="等线"/>
          <w:szCs w:val="21"/>
          <w:lang w:val="en-US"/>
        </w:rPr>
      </w:pPr>
      <w:r w:rsidRPr="009409D4">
        <w:rPr>
          <w:rFonts w:eastAsia="等线" w:hint="eastAsia"/>
          <w:szCs w:val="21"/>
          <w:lang w:val="en-US"/>
        </w:rPr>
        <w:t xml:space="preserve">1. </w:t>
      </w:r>
      <w:r w:rsidRPr="009409D4">
        <w:rPr>
          <w:rFonts w:eastAsia="等线"/>
          <w:szCs w:val="21"/>
          <w:lang w:val="en-US"/>
        </w:rPr>
        <w:t xml:space="preserve">ATG UE with omnidirectional antennas on both </w:t>
      </w:r>
      <w:proofErr w:type="spellStart"/>
      <w:r w:rsidRPr="009409D4">
        <w:rPr>
          <w:rFonts w:eastAsia="等线"/>
          <w:szCs w:val="21"/>
          <w:lang w:val="en-US"/>
        </w:rPr>
        <w:t>PCell</w:t>
      </w:r>
      <w:proofErr w:type="spellEnd"/>
      <w:r w:rsidRPr="009409D4">
        <w:rPr>
          <w:rFonts w:eastAsia="等线"/>
          <w:szCs w:val="21"/>
          <w:lang w:val="en-US"/>
        </w:rPr>
        <w:t xml:space="preserve"> and </w:t>
      </w:r>
      <w:proofErr w:type="spellStart"/>
      <w:r w:rsidRPr="009409D4">
        <w:rPr>
          <w:rFonts w:eastAsia="等线"/>
          <w:szCs w:val="21"/>
          <w:lang w:val="en-US"/>
        </w:rPr>
        <w:t>SCell</w:t>
      </w:r>
      <w:proofErr w:type="spellEnd"/>
      <w:r w:rsidRPr="009409D4">
        <w:rPr>
          <w:rFonts w:eastAsia="等线"/>
          <w:szCs w:val="21"/>
          <w:lang w:val="en-US"/>
        </w:rPr>
        <w:t>.</w:t>
      </w:r>
    </w:p>
    <w:p w:rsidR="0013481C" w:rsidRPr="009409D4" w:rsidRDefault="0013481C" w:rsidP="0013481C">
      <w:pPr>
        <w:pStyle w:val="afa"/>
        <w:numPr>
          <w:ilvl w:val="0"/>
          <w:numId w:val="36"/>
        </w:numPr>
        <w:tabs>
          <w:tab w:val="left" w:pos="-420"/>
        </w:tabs>
        <w:spacing w:before="0" w:line="240" w:lineRule="auto"/>
        <w:ind w:firstLineChars="0"/>
        <w:jc w:val="left"/>
        <w:rPr>
          <w:rFonts w:eastAsia="等线"/>
          <w:szCs w:val="21"/>
          <w:lang w:val="en-US"/>
        </w:rPr>
      </w:pPr>
      <w:r w:rsidRPr="009409D4">
        <w:rPr>
          <w:rFonts w:eastAsia="等线"/>
          <w:szCs w:val="21"/>
          <w:lang w:val="en-US"/>
        </w:rPr>
        <w:t xml:space="preserve">2. ATG UE with an omnidirectional antenna on </w:t>
      </w:r>
      <w:proofErr w:type="spellStart"/>
      <w:r w:rsidRPr="009409D4">
        <w:rPr>
          <w:rFonts w:eastAsia="等线"/>
          <w:szCs w:val="21"/>
          <w:lang w:val="en-US"/>
        </w:rPr>
        <w:t>PCell</w:t>
      </w:r>
      <w:proofErr w:type="spellEnd"/>
      <w:r w:rsidRPr="009409D4">
        <w:rPr>
          <w:rFonts w:eastAsia="等线"/>
          <w:szCs w:val="21"/>
          <w:lang w:val="en-US"/>
        </w:rPr>
        <w:t xml:space="preserve"> and an antenna array on </w:t>
      </w:r>
      <w:proofErr w:type="spellStart"/>
      <w:r w:rsidRPr="009409D4">
        <w:rPr>
          <w:rFonts w:eastAsia="等线"/>
          <w:szCs w:val="21"/>
          <w:lang w:val="en-US"/>
        </w:rPr>
        <w:t>SCell</w:t>
      </w:r>
      <w:proofErr w:type="spellEnd"/>
      <w:r w:rsidRPr="009409D4">
        <w:rPr>
          <w:rFonts w:eastAsia="等线"/>
          <w:szCs w:val="21"/>
          <w:lang w:val="en-US"/>
        </w:rPr>
        <w:t>.</w:t>
      </w:r>
    </w:p>
    <w:p w:rsidR="0013481C" w:rsidRPr="009409D4" w:rsidRDefault="0013481C" w:rsidP="0013481C">
      <w:pPr>
        <w:pStyle w:val="afa"/>
        <w:numPr>
          <w:ilvl w:val="0"/>
          <w:numId w:val="36"/>
        </w:numPr>
        <w:tabs>
          <w:tab w:val="left" w:pos="-420"/>
        </w:tabs>
        <w:spacing w:before="0" w:line="240" w:lineRule="auto"/>
        <w:ind w:firstLineChars="0"/>
        <w:jc w:val="left"/>
        <w:rPr>
          <w:rFonts w:eastAsia="等线"/>
          <w:szCs w:val="21"/>
          <w:lang w:val="en-US"/>
        </w:rPr>
      </w:pPr>
      <w:r w:rsidRPr="009409D4">
        <w:rPr>
          <w:rFonts w:eastAsia="等线"/>
          <w:szCs w:val="21"/>
          <w:lang w:val="en-US"/>
        </w:rPr>
        <w:t xml:space="preserve">3. ATG UE with an antenna array on PCC and an omnidirectional antenna on </w:t>
      </w:r>
      <w:proofErr w:type="spellStart"/>
      <w:r w:rsidRPr="009409D4">
        <w:rPr>
          <w:rFonts w:eastAsia="等线"/>
          <w:szCs w:val="21"/>
          <w:lang w:val="en-US"/>
        </w:rPr>
        <w:t>SCell</w:t>
      </w:r>
      <w:proofErr w:type="spellEnd"/>
      <w:r w:rsidRPr="009409D4">
        <w:rPr>
          <w:rFonts w:eastAsia="等线"/>
          <w:szCs w:val="21"/>
          <w:lang w:val="en-US"/>
        </w:rPr>
        <w:t>.</w:t>
      </w:r>
    </w:p>
    <w:p w:rsidR="0013481C" w:rsidRPr="009409D4" w:rsidRDefault="0013481C" w:rsidP="0013481C">
      <w:pPr>
        <w:pStyle w:val="afa"/>
        <w:numPr>
          <w:ilvl w:val="0"/>
          <w:numId w:val="36"/>
        </w:numPr>
        <w:tabs>
          <w:tab w:val="left" w:pos="-420"/>
        </w:tabs>
        <w:spacing w:before="0" w:line="240" w:lineRule="auto"/>
        <w:ind w:firstLineChars="0"/>
        <w:jc w:val="left"/>
        <w:rPr>
          <w:rFonts w:eastAsia="等线"/>
          <w:szCs w:val="21"/>
          <w:lang w:val="en-US"/>
        </w:rPr>
      </w:pPr>
      <w:r w:rsidRPr="009409D4">
        <w:rPr>
          <w:rFonts w:eastAsia="等线"/>
          <w:szCs w:val="21"/>
          <w:lang w:val="en-US"/>
        </w:rPr>
        <w:t xml:space="preserve">4. ATG UE with an antenna array on both </w:t>
      </w:r>
      <w:proofErr w:type="spellStart"/>
      <w:r w:rsidRPr="009409D4">
        <w:rPr>
          <w:rFonts w:eastAsia="等线"/>
          <w:szCs w:val="21"/>
          <w:lang w:val="en-US"/>
        </w:rPr>
        <w:t>PCell</w:t>
      </w:r>
      <w:proofErr w:type="spellEnd"/>
      <w:r w:rsidRPr="009409D4">
        <w:rPr>
          <w:rFonts w:eastAsia="等线"/>
          <w:szCs w:val="21"/>
          <w:lang w:val="en-US"/>
        </w:rPr>
        <w:t xml:space="preserve"> and </w:t>
      </w:r>
      <w:proofErr w:type="spellStart"/>
      <w:r w:rsidRPr="009409D4">
        <w:rPr>
          <w:rFonts w:eastAsia="等线"/>
          <w:szCs w:val="21"/>
          <w:lang w:val="en-US"/>
        </w:rPr>
        <w:t>SCell</w:t>
      </w:r>
      <w:proofErr w:type="spellEnd"/>
      <w:r w:rsidRPr="009409D4">
        <w:rPr>
          <w:rFonts w:eastAsia="等线"/>
          <w:szCs w:val="21"/>
          <w:lang w:val="en-US"/>
        </w:rPr>
        <w:t xml:space="preserve"> with only one antenna panel.</w:t>
      </w:r>
    </w:p>
    <w:p w:rsidR="0013481C" w:rsidRPr="009409D4" w:rsidRDefault="0013481C" w:rsidP="0013481C">
      <w:pPr>
        <w:pStyle w:val="afa"/>
        <w:numPr>
          <w:ilvl w:val="0"/>
          <w:numId w:val="36"/>
        </w:numPr>
        <w:tabs>
          <w:tab w:val="left" w:pos="-420"/>
        </w:tabs>
        <w:spacing w:before="0" w:line="240" w:lineRule="auto"/>
        <w:ind w:firstLineChars="0"/>
        <w:jc w:val="left"/>
        <w:rPr>
          <w:rFonts w:eastAsia="等线"/>
          <w:szCs w:val="21"/>
          <w:lang w:val="en-US"/>
        </w:rPr>
      </w:pPr>
      <w:r w:rsidRPr="009409D4">
        <w:rPr>
          <w:rFonts w:eastAsia="等线"/>
          <w:szCs w:val="21"/>
          <w:lang w:val="en-US"/>
        </w:rPr>
        <w:t xml:space="preserve">5. ATG UE with an antenna array on both </w:t>
      </w:r>
      <w:proofErr w:type="spellStart"/>
      <w:r w:rsidRPr="009409D4">
        <w:rPr>
          <w:rFonts w:eastAsia="等线"/>
          <w:szCs w:val="21"/>
          <w:lang w:val="en-US"/>
        </w:rPr>
        <w:t>PCell</w:t>
      </w:r>
      <w:proofErr w:type="spellEnd"/>
      <w:r w:rsidRPr="009409D4">
        <w:rPr>
          <w:rFonts w:eastAsia="等线"/>
          <w:szCs w:val="21"/>
          <w:lang w:val="en-US"/>
        </w:rPr>
        <w:t xml:space="preserve"> and </w:t>
      </w:r>
      <w:proofErr w:type="spellStart"/>
      <w:r w:rsidRPr="009409D4">
        <w:rPr>
          <w:rFonts w:eastAsia="等线"/>
          <w:szCs w:val="21"/>
          <w:lang w:val="en-US"/>
        </w:rPr>
        <w:t>SCell</w:t>
      </w:r>
      <w:proofErr w:type="spellEnd"/>
      <w:r w:rsidRPr="009409D4">
        <w:rPr>
          <w:rFonts w:eastAsia="等线"/>
          <w:szCs w:val="21"/>
          <w:lang w:val="en-US"/>
        </w:rPr>
        <w:t xml:space="preserve"> with separate antenna panels.</w:t>
      </w:r>
    </w:p>
    <w:p w:rsidR="0013481C" w:rsidRPr="009409D4" w:rsidRDefault="0013481C" w:rsidP="0013481C">
      <w:pPr>
        <w:spacing w:before="60"/>
        <w:rPr>
          <w:szCs w:val="21"/>
          <w:lang w:val="sv-SE"/>
        </w:rPr>
      </w:pPr>
      <w:r w:rsidRPr="009409D4">
        <w:rPr>
          <w:rFonts w:hint="eastAsia"/>
          <w:szCs w:val="21"/>
          <w:lang w:val="sv-SE"/>
        </w:rPr>
        <w:t>Therefore, we propose follow this assumption</w:t>
      </w:r>
      <w:r w:rsidR="004A44A0" w:rsidRPr="009409D4">
        <w:rPr>
          <w:rFonts w:hint="eastAsia"/>
          <w:szCs w:val="21"/>
          <w:lang w:val="sv-SE"/>
        </w:rPr>
        <w:t xml:space="preserve"> when define the RRM test cases:</w:t>
      </w:r>
    </w:p>
    <w:p w:rsidR="00FA7E59" w:rsidRPr="009409D4" w:rsidRDefault="00BC53B8" w:rsidP="009F5904">
      <w:pPr>
        <w:spacing w:before="120" w:after="120"/>
        <w:jc w:val="left"/>
        <w:rPr>
          <w:b/>
          <w:szCs w:val="21"/>
          <w:lang w:val="en-US"/>
        </w:rPr>
      </w:pPr>
      <w:r w:rsidRPr="009409D4">
        <w:rPr>
          <w:rFonts w:hint="eastAsia"/>
          <w:b/>
          <w:szCs w:val="21"/>
          <w:lang w:val="en-US"/>
        </w:rPr>
        <w:t>Proposal 6</w:t>
      </w:r>
      <w:r w:rsidR="0013481C" w:rsidRPr="009409D4">
        <w:rPr>
          <w:rFonts w:hint="eastAsia"/>
          <w:b/>
          <w:szCs w:val="21"/>
          <w:lang w:val="en-US"/>
        </w:rPr>
        <w:t xml:space="preserve">: Define test cases and test requirements for </w:t>
      </w:r>
      <w:r w:rsidR="004A44A0" w:rsidRPr="009409D4">
        <w:rPr>
          <w:rFonts w:hint="eastAsia"/>
          <w:b/>
          <w:szCs w:val="21"/>
          <w:lang w:val="en-US"/>
        </w:rPr>
        <w:t xml:space="preserve">the agreed UE types in core part for </w:t>
      </w:r>
      <w:r w:rsidR="0013481C" w:rsidRPr="009409D4">
        <w:rPr>
          <w:rFonts w:hint="eastAsia"/>
          <w:b/>
          <w:szCs w:val="21"/>
          <w:lang w:val="en-US"/>
        </w:rPr>
        <w:t xml:space="preserve">TDD and </w:t>
      </w:r>
      <w:r w:rsidR="004A44A0" w:rsidRPr="009409D4">
        <w:rPr>
          <w:rFonts w:hint="eastAsia"/>
          <w:b/>
          <w:szCs w:val="21"/>
          <w:lang w:val="en-US"/>
        </w:rPr>
        <w:t>FDD</w:t>
      </w:r>
      <w:r w:rsidR="0013481C" w:rsidRPr="009409D4">
        <w:rPr>
          <w:rFonts w:hint="eastAsia"/>
          <w:b/>
          <w:szCs w:val="21"/>
          <w:lang w:val="en-US"/>
        </w:rPr>
        <w:t>.</w:t>
      </w:r>
    </w:p>
    <w:p w:rsidR="009F5904" w:rsidRPr="009409D4" w:rsidRDefault="009F5904" w:rsidP="009F5904">
      <w:pPr>
        <w:spacing w:before="60"/>
        <w:rPr>
          <w:szCs w:val="21"/>
          <w:lang w:val="sv-SE"/>
        </w:rPr>
      </w:pPr>
      <w:r w:rsidRPr="009409D4">
        <w:rPr>
          <w:szCs w:val="21"/>
          <w:lang w:val="sv-SE"/>
        </w:rPr>
        <w:t>For the</w:t>
      </w:r>
      <w:r w:rsidRPr="009409D4">
        <w:rPr>
          <w:rFonts w:hint="eastAsia"/>
          <w:szCs w:val="21"/>
          <w:lang w:val="sv-SE"/>
        </w:rPr>
        <w:t xml:space="preserve"> exact test cases, based on the core requirements, </w:t>
      </w:r>
      <w:r w:rsidR="006D4397" w:rsidRPr="009409D4">
        <w:rPr>
          <w:rFonts w:hint="eastAsia"/>
          <w:szCs w:val="21"/>
          <w:lang w:val="sv-SE"/>
        </w:rPr>
        <w:t xml:space="preserve">RAN4 has introduced some new clauses for R19 ATG, so </w:t>
      </w:r>
      <w:r w:rsidRPr="009409D4">
        <w:rPr>
          <w:rFonts w:hint="eastAsia"/>
          <w:szCs w:val="21"/>
          <w:lang w:val="sv-SE"/>
        </w:rPr>
        <w:t xml:space="preserve">we </w:t>
      </w:r>
      <w:r w:rsidRPr="009409D4">
        <w:rPr>
          <w:szCs w:val="21"/>
          <w:lang w:val="sv-SE"/>
        </w:rPr>
        <w:t>believe</w:t>
      </w:r>
      <w:r w:rsidRPr="009409D4">
        <w:rPr>
          <w:rFonts w:hint="eastAsia"/>
          <w:szCs w:val="21"/>
          <w:lang w:val="sv-SE"/>
        </w:rPr>
        <w:t xml:space="preserve"> that the folowing new test cases </w:t>
      </w:r>
      <w:r w:rsidR="006D4397" w:rsidRPr="009409D4">
        <w:rPr>
          <w:rFonts w:hint="eastAsia"/>
          <w:szCs w:val="21"/>
          <w:lang w:val="sv-SE"/>
        </w:rPr>
        <w:t xml:space="preserve">also </w:t>
      </w:r>
      <w:r w:rsidRPr="009409D4">
        <w:rPr>
          <w:rFonts w:hint="eastAsia"/>
          <w:szCs w:val="21"/>
          <w:lang w:val="sv-SE"/>
        </w:rPr>
        <w:t>should be added for R19 ATG compared to R18 ATG test cases:</w:t>
      </w:r>
    </w:p>
    <w:p w:rsidR="00B603B6" w:rsidRPr="009409D4" w:rsidRDefault="009F5904" w:rsidP="009F5904">
      <w:pPr>
        <w:pStyle w:val="afa"/>
        <w:numPr>
          <w:ilvl w:val="0"/>
          <w:numId w:val="38"/>
        </w:numPr>
        <w:spacing w:before="60" w:line="240" w:lineRule="auto"/>
        <w:ind w:firstLineChars="0"/>
        <w:rPr>
          <w:szCs w:val="21"/>
          <w:lang w:val="sv-SE"/>
        </w:rPr>
      </w:pPr>
      <w:r w:rsidRPr="009409D4">
        <w:rPr>
          <w:rFonts w:hint="eastAsia"/>
          <w:szCs w:val="21"/>
          <w:lang w:val="sv-SE"/>
        </w:rPr>
        <w:t xml:space="preserve">TC for </w:t>
      </w:r>
      <w:r w:rsidR="00B603B6" w:rsidRPr="009409D4">
        <w:rPr>
          <w:szCs w:val="21"/>
          <w:lang w:val="sv-SE"/>
        </w:rPr>
        <w:t>SCell Activation and Deactivation Delay for ATG</w:t>
      </w:r>
    </w:p>
    <w:p w:rsidR="009F5904" w:rsidRPr="009409D4" w:rsidRDefault="009F5904" w:rsidP="009F5904">
      <w:pPr>
        <w:pStyle w:val="afa"/>
        <w:numPr>
          <w:ilvl w:val="0"/>
          <w:numId w:val="38"/>
        </w:numPr>
        <w:spacing w:before="60" w:line="240" w:lineRule="auto"/>
        <w:ind w:firstLineChars="0"/>
        <w:rPr>
          <w:szCs w:val="21"/>
          <w:lang w:val="sv-SE"/>
        </w:rPr>
      </w:pPr>
      <w:r w:rsidRPr="009409D4">
        <w:rPr>
          <w:szCs w:val="21"/>
          <w:lang w:val="sv-SE"/>
        </w:rPr>
        <w:t>FFS</w:t>
      </w:r>
      <w:r w:rsidRPr="009409D4">
        <w:rPr>
          <w:rFonts w:hint="eastAsia"/>
          <w:szCs w:val="21"/>
          <w:lang w:val="sv-SE"/>
        </w:rPr>
        <w:t xml:space="preserve">: TC for </w:t>
      </w:r>
      <w:r w:rsidRPr="009409D4">
        <w:rPr>
          <w:szCs w:val="21"/>
          <w:lang w:val="sv-SE"/>
        </w:rPr>
        <w:t>Interruption for ATG</w:t>
      </w:r>
    </w:p>
    <w:p w:rsidR="009F5904" w:rsidRPr="009409D4" w:rsidRDefault="00BC53B8" w:rsidP="006D4397">
      <w:pPr>
        <w:spacing w:before="120"/>
        <w:rPr>
          <w:b/>
          <w:szCs w:val="21"/>
          <w:lang w:val="sv-SE"/>
        </w:rPr>
      </w:pPr>
      <w:r w:rsidRPr="009409D4">
        <w:rPr>
          <w:rFonts w:hint="eastAsia"/>
          <w:b/>
          <w:szCs w:val="21"/>
          <w:lang w:val="en-US"/>
        </w:rPr>
        <w:t>Proposal 7</w:t>
      </w:r>
      <w:r w:rsidR="009F5904" w:rsidRPr="009409D4">
        <w:rPr>
          <w:rFonts w:hint="eastAsia"/>
          <w:b/>
          <w:szCs w:val="21"/>
          <w:lang w:val="en-US"/>
        </w:rPr>
        <w:t>:</w:t>
      </w:r>
      <w:r w:rsidR="009F5904" w:rsidRPr="009409D4">
        <w:rPr>
          <w:rFonts w:hint="eastAsia"/>
          <w:b/>
          <w:szCs w:val="21"/>
          <w:lang w:val="sv-SE"/>
        </w:rPr>
        <w:t xml:space="preserve"> The folowing new test cases should be added for R19 ATG compared to R18 ATG test cases:</w:t>
      </w:r>
    </w:p>
    <w:p w:rsidR="009F5904" w:rsidRPr="009409D4" w:rsidRDefault="009F5904" w:rsidP="009F5904">
      <w:pPr>
        <w:pStyle w:val="afa"/>
        <w:numPr>
          <w:ilvl w:val="0"/>
          <w:numId w:val="38"/>
        </w:numPr>
        <w:spacing w:before="60" w:line="240" w:lineRule="auto"/>
        <w:ind w:firstLineChars="0"/>
        <w:rPr>
          <w:b/>
          <w:szCs w:val="21"/>
          <w:lang w:val="sv-SE"/>
        </w:rPr>
      </w:pPr>
      <w:r w:rsidRPr="009409D4">
        <w:rPr>
          <w:rFonts w:hint="eastAsia"/>
          <w:b/>
          <w:szCs w:val="21"/>
          <w:lang w:val="sv-SE"/>
        </w:rPr>
        <w:t xml:space="preserve">TC for </w:t>
      </w:r>
      <w:r w:rsidRPr="009409D4">
        <w:rPr>
          <w:b/>
          <w:szCs w:val="21"/>
          <w:lang w:val="sv-SE"/>
        </w:rPr>
        <w:t>SCell Activation and Deactivation Delay for ATG</w:t>
      </w:r>
    </w:p>
    <w:p w:rsidR="009F5904" w:rsidRPr="009409D4" w:rsidRDefault="009F5904" w:rsidP="006D4397">
      <w:pPr>
        <w:pStyle w:val="afa"/>
        <w:numPr>
          <w:ilvl w:val="0"/>
          <w:numId w:val="38"/>
        </w:numPr>
        <w:spacing w:before="60" w:after="120" w:line="240" w:lineRule="auto"/>
        <w:ind w:firstLineChars="0"/>
        <w:rPr>
          <w:b/>
          <w:szCs w:val="21"/>
          <w:lang w:val="sv-SE"/>
        </w:rPr>
      </w:pPr>
      <w:r w:rsidRPr="009409D4">
        <w:rPr>
          <w:b/>
          <w:szCs w:val="21"/>
          <w:lang w:val="sv-SE"/>
        </w:rPr>
        <w:t>FFS</w:t>
      </w:r>
      <w:r w:rsidRPr="009409D4">
        <w:rPr>
          <w:rFonts w:hint="eastAsia"/>
          <w:b/>
          <w:szCs w:val="21"/>
          <w:lang w:val="sv-SE"/>
        </w:rPr>
        <w:t xml:space="preserve">: TC for </w:t>
      </w:r>
      <w:r w:rsidRPr="009409D4">
        <w:rPr>
          <w:b/>
          <w:szCs w:val="21"/>
          <w:lang w:val="sv-SE"/>
        </w:rPr>
        <w:t>Interruption for ATG</w:t>
      </w:r>
    </w:p>
    <w:p w:rsidR="006D4397" w:rsidRPr="009409D4" w:rsidRDefault="006D4397" w:rsidP="006D4397">
      <w:pPr>
        <w:spacing w:before="60"/>
        <w:rPr>
          <w:szCs w:val="21"/>
          <w:lang w:val="sv-SE"/>
        </w:rPr>
      </w:pPr>
      <w:r w:rsidRPr="009409D4">
        <w:rPr>
          <w:rFonts w:hint="eastAsia"/>
          <w:szCs w:val="21"/>
          <w:lang w:val="sv-SE"/>
        </w:rPr>
        <w:t>For a</w:t>
      </w:r>
      <w:r w:rsidRPr="009409D4">
        <w:rPr>
          <w:szCs w:val="21"/>
          <w:lang w:val="sv-SE"/>
        </w:rPr>
        <w:t>ctive BWP switch</w:t>
      </w:r>
      <w:r w:rsidRPr="009409D4">
        <w:rPr>
          <w:rFonts w:hint="eastAsia"/>
          <w:szCs w:val="21"/>
          <w:lang w:val="sv-SE"/>
        </w:rPr>
        <w:t xml:space="preserve">, since RAN4 has agreed to introduce the </w:t>
      </w:r>
      <w:r w:rsidRPr="009409D4">
        <w:rPr>
          <w:szCs w:val="21"/>
          <w:lang w:val="sv-SE"/>
        </w:rPr>
        <w:t>following requirements and the legacy can be reused as baseline</w:t>
      </w:r>
      <w:r w:rsidRPr="009409D4">
        <w:rPr>
          <w:rFonts w:hint="eastAsia"/>
          <w:szCs w:val="21"/>
          <w:lang w:val="sv-SE"/>
        </w:rPr>
        <w:t>.</w:t>
      </w:r>
    </w:p>
    <w:p w:rsidR="006D4397" w:rsidRPr="009409D4" w:rsidRDefault="006D4397" w:rsidP="006D4397">
      <w:pPr>
        <w:pStyle w:val="afa"/>
        <w:numPr>
          <w:ilvl w:val="0"/>
          <w:numId w:val="38"/>
        </w:numPr>
        <w:spacing w:before="60" w:line="240" w:lineRule="auto"/>
        <w:ind w:firstLineChars="0"/>
        <w:rPr>
          <w:szCs w:val="21"/>
          <w:lang w:val="sv-SE"/>
        </w:rPr>
      </w:pPr>
      <w:r w:rsidRPr="009409D4">
        <w:rPr>
          <w:szCs w:val="21"/>
          <w:lang w:val="sv-SE"/>
        </w:rPr>
        <w:t>Simultaneous DCI based BWP switch delay on multiple CCs</w:t>
      </w:r>
    </w:p>
    <w:p w:rsidR="006D4397" w:rsidRPr="009409D4" w:rsidRDefault="006D4397" w:rsidP="006D4397">
      <w:pPr>
        <w:pStyle w:val="afa"/>
        <w:numPr>
          <w:ilvl w:val="0"/>
          <w:numId w:val="38"/>
        </w:numPr>
        <w:spacing w:before="60" w:line="240" w:lineRule="auto"/>
        <w:ind w:firstLineChars="0"/>
        <w:rPr>
          <w:szCs w:val="21"/>
          <w:lang w:val="sv-SE"/>
        </w:rPr>
      </w:pPr>
      <w:r w:rsidRPr="009409D4">
        <w:rPr>
          <w:szCs w:val="21"/>
          <w:lang w:val="sv-SE"/>
        </w:rPr>
        <w:t>Simultaneous RRC based BWP switch delay on multiple CCs</w:t>
      </w:r>
    </w:p>
    <w:p w:rsidR="006D4397" w:rsidRPr="009409D4" w:rsidRDefault="006D4397" w:rsidP="006D4397">
      <w:pPr>
        <w:pStyle w:val="afa"/>
        <w:numPr>
          <w:ilvl w:val="0"/>
          <w:numId w:val="38"/>
        </w:numPr>
        <w:spacing w:before="60" w:line="240" w:lineRule="auto"/>
        <w:ind w:firstLineChars="0"/>
        <w:rPr>
          <w:szCs w:val="21"/>
          <w:lang w:val="sv-SE"/>
        </w:rPr>
      </w:pPr>
      <w:r w:rsidRPr="009409D4">
        <w:rPr>
          <w:szCs w:val="21"/>
          <w:lang w:val="sv-SE"/>
        </w:rPr>
        <w:t>Simultaneous Timer based BWP switch delay on multiple CCs</w:t>
      </w:r>
    </w:p>
    <w:p w:rsidR="006D4397" w:rsidRPr="009409D4" w:rsidRDefault="006D4397" w:rsidP="006D4397">
      <w:pPr>
        <w:pStyle w:val="afa"/>
        <w:numPr>
          <w:ilvl w:val="0"/>
          <w:numId w:val="38"/>
        </w:numPr>
        <w:spacing w:before="60" w:line="240" w:lineRule="auto"/>
        <w:ind w:firstLineChars="0"/>
        <w:rPr>
          <w:szCs w:val="21"/>
          <w:lang w:val="sv-SE"/>
        </w:rPr>
      </w:pPr>
      <w:r w:rsidRPr="009409D4">
        <w:rPr>
          <w:szCs w:val="21"/>
          <w:lang w:val="sv-SE"/>
        </w:rPr>
        <w:t>non-simultaneous Timer based BWP switch delay on multiple CCs</w:t>
      </w:r>
    </w:p>
    <w:p w:rsidR="006D4397" w:rsidRPr="009409D4" w:rsidRDefault="006D4397" w:rsidP="006D4397">
      <w:pPr>
        <w:spacing w:before="60"/>
        <w:rPr>
          <w:szCs w:val="21"/>
          <w:lang w:val="sv-SE"/>
        </w:rPr>
      </w:pPr>
      <w:r w:rsidRPr="009409D4">
        <w:rPr>
          <w:rFonts w:hint="eastAsia"/>
          <w:szCs w:val="21"/>
          <w:lang w:val="sv-SE"/>
        </w:rPr>
        <w:t>So, RAN4 also need to introduce the test cases as follows:</w:t>
      </w:r>
    </w:p>
    <w:p w:rsidR="006D4397" w:rsidRPr="009409D4" w:rsidRDefault="006D4397" w:rsidP="006D4397">
      <w:pPr>
        <w:pStyle w:val="afa"/>
        <w:numPr>
          <w:ilvl w:val="0"/>
          <w:numId w:val="38"/>
        </w:numPr>
        <w:spacing w:before="60" w:line="240" w:lineRule="auto"/>
        <w:ind w:firstLineChars="0"/>
        <w:rPr>
          <w:szCs w:val="21"/>
          <w:lang w:val="sv-SE"/>
        </w:rPr>
      </w:pPr>
      <w:r w:rsidRPr="009409D4">
        <w:rPr>
          <w:rFonts w:hint="eastAsia"/>
          <w:szCs w:val="21"/>
          <w:lang w:val="sv-SE"/>
        </w:rPr>
        <w:t xml:space="preserve">TC for </w:t>
      </w:r>
      <w:r w:rsidRPr="009409D4">
        <w:rPr>
          <w:szCs w:val="21"/>
          <w:lang w:val="sv-SE"/>
        </w:rPr>
        <w:t>Simultaneous DCI-based and Timer-based Active BWP Switch on multiple CCs</w:t>
      </w:r>
      <w:r w:rsidRPr="009409D4">
        <w:rPr>
          <w:rFonts w:hint="eastAsia"/>
          <w:szCs w:val="21"/>
          <w:lang w:val="sv-SE"/>
        </w:rPr>
        <w:t xml:space="preserve"> </w:t>
      </w:r>
    </w:p>
    <w:p w:rsidR="006D4397" w:rsidRPr="009409D4" w:rsidRDefault="006D4397" w:rsidP="006D4397">
      <w:pPr>
        <w:pStyle w:val="afa"/>
        <w:numPr>
          <w:ilvl w:val="0"/>
          <w:numId w:val="38"/>
        </w:numPr>
        <w:spacing w:before="60" w:line="240" w:lineRule="auto"/>
        <w:ind w:firstLineChars="0"/>
        <w:rPr>
          <w:szCs w:val="21"/>
          <w:lang w:val="sv-SE"/>
        </w:rPr>
      </w:pPr>
      <w:r w:rsidRPr="009409D4">
        <w:rPr>
          <w:rFonts w:hint="eastAsia"/>
          <w:szCs w:val="21"/>
          <w:lang w:val="sv-SE"/>
        </w:rPr>
        <w:t xml:space="preserve">TC for </w:t>
      </w:r>
      <w:r w:rsidRPr="009409D4">
        <w:rPr>
          <w:szCs w:val="21"/>
          <w:lang w:val="sv-SE"/>
        </w:rPr>
        <w:t>Simultaneous RRC-based Active BWP Switch on multiple CCs</w:t>
      </w:r>
    </w:p>
    <w:p w:rsidR="006D4397" w:rsidRPr="009409D4" w:rsidRDefault="006D4397" w:rsidP="006D4397">
      <w:pPr>
        <w:spacing w:before="120"/>
        <w:rPr>
          <w:b/>
          <w:szCs w:val="21"/>
          <w:lang w:val="sv-SE"/>
        </w:rPr>
      </w:pPr>
      <w:r w:rsidRPr="009409D4">
        <w:rPr>
          <w:rFonts w:hint="eastAsia"/>
          <w:b/>
          <w:szCs w:val="21"/>
          <w:lang w:val="sv-SE"/>
        </w:rPr>
        <w:t>Proposal 8: For a</w:t>
      </w:r>
      <w:r w:rsidRPr="009409D4">
        <w:rPr>
          <w:b/>
          <w:szCs w:val="21"/>
          <w:lang w:val="sv-SE"/>
        </w:rPr>
        <w:t>ctive BWP switch</w:t>
      </w:r>
      <w:r w:rsidRPr="009409D4">
        <w:rPr>
          <w:rFonts w:hint="eastAsia"/>
          <w:b/>
          <w:szCs w:val="21"/>
          <w:lang w:val="sv-SE"/>
        </w:rPr>
        <w:t>, RAN4 need to introduce the following test cases</w:t>
      </w:r>
      <w:r w:rsidR="00475105" w:rsidRPr="009409D4">
        <w:rPr>
          <w:rFonts w:hint="eastAsia"/>
          <w:b/>
          <w:szCs w:val="21"/>
          <w:lang w:val="sv-SE"/>
        </w:rPr>
        <w:t xml:space="preserve"> for R19 ATG</w:t>
      </w:r>
      <w:r w:rsidRPr="009409D4">
        <w:rPr>
          <w:rFonts w:hint="eastAsia"/>
          <w:b/>
          <w:szCs w:val="21"/>
          <w:lang w:val="sv-SE"/>
        </w:rPr>
        <w:t>:</w:t>
      </w:r>
    </w:p>
    <w:p w:rsidR="006D4397" w:rsidRPr="009409D4" w:rsidRDefault="006D4397" w:rsidP="006D4397">
      <w:pPr>
        <w:pStyle w:val="afa"/>
        <w:numPr>
          <w:ilvl w:val="0"/>
          <w:numId w:val="38"/>
        </w:numPr>
        <w:spacing w:before="60" w:line="240" w:lineRule="auto"/>
        <w:ind w:firstLineChars="0"/>
        <w:rPr>
          <w:b/>
          <w:szCs w:val="21"/>
          <w:lang w:val="sv-SE"/>
        </w:rPr>
      </w:pPr>
      <w:r w:rsidRPr="009409D4">
        <w:rPr>
          <w:rFonts w:hint="eastAsia"/>
          <w:b/>
          <w:szCs w:val="21"/>
          <w:lang w:val="sv-SE"/>
        </w:rPr>
        <w:t xml:space="preserve">TC for </w:t>
      </w:r>
      <w:r w:rsidRPr="009409D4">
        <w:rPr>
          <w:b/>
          <w:szCs w:val="21"/>
          <w:lang w:val="sv-SE"/>
        </w:rPr>
        <w:t>Simultaneous DCI-based and Timer-based Active BWP Switch on multiple CCs</w:t>
      </w:r>
      <w:r w:rsidRPr="009409D4">
        <w:rPr>
          <w:rFonts w:hint="eastAsia"/>
          <w:b/>
          <w:szCs w:val="21"/>
          <w:lang w:val="sv-SE"/>
        </w:rPr>
        <w:t xml:space="preserve"> </w:t>
      </w:r>
    </w:p>
    <w:p w:rsidR="006D4397" w:rsidRPr="009409D4" w:rsidRDefault="006D4397" w:rsidP="006D4397">
      <w:pPr>
        <w:pStyle w:val="afa"/>
        <w:numPr>
          <w:ilvl w:val="0"/>
          <w:numId w:val="38"/>
        </w:numPr>
        <w:spacing w:before="60" w:line="240" w:lineRule="auto"/>
        <w:ind w:firstLineChars="0"/>
        <w:rPr>
          <w:b/>
          <w:szCs w:val="21"/>
          <w:lang w:val="sv-SE"/>
        </w:rPr>
      </w:pPr>
      <w:r w:rsidRPr="009409D4">
        <w:rPr>
          <w:rFonts w:hint="eastAsia"/>
          <w:b/>
          <w:szCs w:val="21"/>
          <w:lang w:val="sv-SE"/>
        </w:rPr>
        <w:t xml:space="preserve">TC for </w:t>
      </w:r>
      <w:r w:rsidRPr="009409D4">
        <w:rPr>
          <w:b/>
          <w:szCs w:val="21"/>
          <w:lang w:val="sv-SE"/>
        </w:rPr>
        <w:t>Simultaneous RRC-based Active BWP Switch on multiple CCs</w:t>
      </w:r>
    </w:p>
    <w:p w:rsidR="00D741A4" w:rsidRPr="009409D4"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9409D4">
        <w:rPr>
          <w:rFonts w:hint="eastAsia"/>
          <w:lang w:eastAsia="zh-CN"/>
        </w:rPr>
        <w:lastRenderedPageBreak/>
        <w:t>Conclusion</w:t>
      </w:r>
    </w:p>
    <w:p w:rsidR="00F57C0A" w:rsidRPr="009409D4" w:rsidRDefault="00F57C0A" w:rsidP="009517ED">
      <w:pPr>
        <w:spacing w:before="0" w:after="120"/>
        <w:jc w:val="left"/>
      </w:pPr>
      <w:r w:rsidRPr="009409D4">
        <w:t>T</w:t>
      </w:r>
      <w:r w:rsidRPr="009409D4">
        <w:rPr>
          <w:rFonts w:hint="eastAsia"/>
        </w:rPr>
        <w:t>his document discussed</w:t>
      </w:r>
      <w:r w:rsidR="001A7765" w:rsidRPr="009409D4">
        <w:rPr>
          <w:rFonts w:hint="eastAsia"/>
        </w:rPr>
        <w:t xml:space="preserve"> the</w:t>
      </w:r>
      <w:r w:rsidR="002E5469" w:rsidRPr="009409D4">
        <w:rPr>
          <w:rFonts w:hint="eastAsia"/>
        </w:rPr>
        <w:t xml:space="preserve"> </w:t>
      </w:r>
      <w:r w:rsidR="00C41C31" w:rsidRPr="009409D4">
        <w:rPr>
          <w:rFonts w:hint="eastAsia"/>
        </w:rPr>
        <w:t xml:space="preserve">issues for </w:t>
      </w:r>
      <w:r w:rsidR="008D2CAF" w:rsidRPr="009409D4">
        <w:rPr>
          <w:rFonts w:hint="eastAsia"/>
        </w:rPr>
        <w:t xml:space="preserve">R19 </w:t>
      </w:r>
      <w:r w:rsidR="00AB1D88" w:rsidRPr="009409D4">
        <w:rPr>
          <w:rFonts w:hint="eastAsia"/>
        </w:rPr>
        <w:t xml:space="preserve">ATG RRM </w:t>
      </w:r>
      <w:r w:rsidR="00C53A60" w:rsidRPr="009409D4">
        <w:rPr>
          <w:rFonts w:hint="eastAsia"/>
        </w:rPr>
        <w:t xml:space="preserve">performance </w:t>
      </w:r>
      <w:r w:rsidR="00AB1D88" w:rsidRPr="009409D4">
        <w:rPr>
          <w:rFonts w:hint="eastAsia"/>
        </w:rPr>
        <w:t>requirements</w:t>
      </w:r>
      <w:r w:rsidRPr="009409D4">
        <w:rPr>
          <w:rFonts w:hint="eastAsia"/>
        </w:rPr>
        <w:t xml:space="preserve"> and presented following </w:t>
      </w:r>
      <w:r w:rsidR="008D2CAF" w:rsidRPr="009409D4">
        <w:rPr>
          <w:rFonts w:hint="eastAsia"/>
        </w:rPr>
        <w:t>proposal</w:t>
      </w:r>
      <w:r w:rsidRPr="009409D4">
        <w:rPr>
          <w:rFonts w:hint="eastAsia"/>
        </w:rPr>
        <w:t>s:</w:t>
      </w:r>
    </w:p>
    <w:p w:rsidR="00475105" w:rsidRPr="009409D4" w:rsidRDefault="00475105" w:rsidP="00475105">
      <w:pPr>
        <w:spacing w:before="120" w:after="0"/>
        <w:jc w:val="left"/>
        <w:rPr>
          <w:b/>
          <w:szCs w:val="21"/>
          <w:lang w:val="en-US"/>
        </w:rPr>
      </w:pPr>
      <w:r w:rsidRPr="009409D4">
        <w:rPr>
          <w:rFonts w:hint="eastAsia"/>
          <w:b/>
          <w:szCs w:val="21"/>
          <w:lang w:val="en-US"/>
        </w:rPr>
        <w:t xml:space="preserve">Proposal 1: </w:t>
      </w:r>
      <w:r w:rsidRPr="009409D4">
        <w:rPr>
          <w:b/>
          <w:szCs w:val="21"/>
          <w:lang w:val="en-US"/>
        </w:rPr>
        <w:t xml:space="preserve">RAN4 to </w:t>
      </w:r>
      <w:r w:rsidRPr="009409D4">
        <w:rPr>
          <w:rFonts w:hint="eastAsia"/>
          <w:b/>
          <w:szCs w:val="21"/>
          <w:lang w:val="en-US"/>
        </w:rPr>
        <w:t xml:space="preserve">reuse the following </w:t>
      </w:r>
      <w:r w:rsidRPr="009409D4">
        <w:rPr>
          <w:rFonts w:hint="eastAsia"/>
          <w:b/>
          <w:lang w:val="sv-SE"/>
        </w:rPr>
        <w:t>configurations and assumptions for R19 ATG CA</w:t>
      </w:r>
      <w:r w:rsidRPr="009409D4">
        <w:rPr>
          <w:b/>
          <w:szCs w:val="21"/>
          <w:lang w:val="en-US"/>
        </w:rPr>
        <w:t>.</w:t>
      </w:r>
    </w:p>
    <w:p w:rsidR="00475105" w:rsidRPr="009409D4" w:rsidRDefault="00475105" w:rsidP="00475105">
      <w:pPr>
        <w:pStyle w:val="afa"/>
        <w:numPr>
          <w:ilvl w:val="0"/>
          <w:numId w:val="35"/>
        </w:numPr>
        <w:tabs>
          <w:tab w:val="left" w:pos="-420"/>
        </w:tabs>
        <w:spacing w:before="0" w:line="240" w:lineRule="auto"/>
        <w:ind w:firstLineChars="0"/>
        <w:jc w:val="left"/>
        <w:rPr>
          <w:rFonts w:eastAsia="等线"/>
          <w:b/>
          <w:szCs w:val="21"/>
          <w:lang w:val="en-US"/>
        </w:rPr>
      </w:pPr>
      <w:r w:rsidRPr="009409D4">
        <w:rPr>
          <w:rFonts w:eastAsia="等线"/>
          <w:b/>
          <w:szCs w:val="21"/>
          <w:lang w:val="en-US"/>
        </w:rPr>
        <w:t>TDD pattern</w:t>
      </w:r>
    </w:p>
    <w:p w:rsidR="00475105" w:rsidRPr="009409D4" w:rsidRDefault="00475105" w:rsidP="00475105">
      <w:pPr>
        <w:pStyle w:val="afa"/>
        <w:numPr>
          <w:ilvl w:val="0"/>
          <w:numId w:val="35"/>
        </w:numPr>
        <w:tabs>
          <w:tab w:val="left" w:pos="-420"/>
        </w:tabs>
        <w:spacing w:before="0" w:line="240" w:lineRule="auto"/>
        <w:ind w:firstLineChars="0"/>
        <w:jc w:val="left"/>
        <w:rPr>
          <w:rFonts w:eastAsia="等线"/>
          <w:b/>
          <w:szCs w:val="21"/>
          <w:lang w:val="en-US"/>
        </w:rPr>
      </w:pPr>
      <w:r w:rsidRPr="009409D4">
        <w:rPr>
          <w:rFonts w:eastAsia="等线"/>
          <w:b/>
          <w:szCs w:val="21"/>
          <w:lang w:val="en-US"/>
        </w:rPr>
        <w:t>Channel model</w:t>
      </w:r>
    </w:p>
    <w:p w:rsidR="00475105" w:rsidRPr="009409D4" w:rsidRDefault="00475105" w:rsidP="00475105">
      <w:pPr>
        <w:pStyle w:val="afa"/>
        <w:numPr>
          <w:ilvl w:val="0"/>
          <w:numId w:val="35"/>
        </w:numPr>
        <w:tabs>
          <w:tab w:val="left" w:pos="-420"/>
        </w:tabs>
        <w:spacing w:before="0" w:line="240" w:lineRule="auto"/>
        <w:ind w:firstLineChars="0"/>
        <w:jc w:val="left"/>
        <w:rPr>
          <w:rFonts w:eastAsia="等线"/>
          <w:b/>
          <w:szCs w:val="21"/>
          <w:lang w:val="en-US"/>
        </w:rPr>
      </w:pPr>
      <w:r w:rsidRPr="009409D4">
        <w:rPr>
          <w:rFonts w:eastAsia="等线"/>
          <w:b/>
          <w:szCs w:val="21"/>
          <w:lang w:val="en-US"/>
        </w:rPr>
        <w:t xml:space="preserve">GNSS setup </w:t>
      </w:r>
    </w:p>
    <w:p w:rsidR="00475105" w:rsidRPr="009409D4" w:rsidRDefault="00475105" w:rsidP="00475105">
      <w:pPr>
        <w:pStyle w:val="afa"/>
        <w:numPr>
          <w:ilvl w:val="0"/>
          <w:numId w:val="35"/>
        </w:numPr>
        <w:tabs>
          <w:tab w:val="left" w:pos="-420"/>
        </w:tabs>
        <w:spacing w:before="0" w:line="240" w:lineRule="auto"/>
        <w:ind w:firstLineChars="0"/>
        <w:jc w:val="left"/>
        <w:rPr>
          <w:rFonts w:eastAsia="等线"/>
          <w:b/>
          <w:szCs w:val="21"/>
          <w:lang w:val="en-US"/>
        </w:rPr>
      </w:pPr>
      <w:r w:rsidRPr="009409D4">
        <w:rPr>
          <w:rFonts w:eastAsia="等线"/>
          <w:b/>
          <w:szCs w:val="21"/>
          <w:lang w:val="en-US"/>
        </w:rPr>
        <w:t>UE mobility</w:t>
      </w:r>
      <w:r w:rsidRPr="009409D4">
        <w:rPr>
          <w:rFonts w:eastAsia="等线" w:hint="eastAsia"/>
          <w:b/>
          <w:szCs w:val="21"/>
          <w:lang w:val="en-US"/>
        </w:rPr>
        <w:t>/location</w:t>
      </w:r>
      <w:r w:rsidRPr="009409D4">
        <w:rPr>
          <w:rFonts w:eastAsia="等线"/>
          <w:b/>
          <w:szCs w:val="21"/>
          <w:lang w:val="en-US"/>
        </w:rPr>
        <w:t xml:space="preserve"> assumption</w:t>
      </w:r>
    </w:p>
    <w:p w:rsidR="00475105" w:rsidRPr="009409D4" w:rsidRDefault="00475105" w:rsidP="00475105">
      <w:pPr>
        <w:pStyle w:val="afa"/>
        <w:numPr>
          <w:ilvl w:val="0"/>
          <w:numId w:val="35"/>
        </w:numPr>
        <w:tabs>
          <w:tab w:val="left" w:pos="-420"/>
        </w:tabs>
        <w:spacing w:before="0" w:line="240" w:lineRule="auto"/>
        <w:ind w:firstLineChars="0"/>
        <w:jc w:val="left"/>
        <w:rPr>
          <w:rFonts w:eastAsia="等线"/>
          <w:b/>
          <w:szCs w:val="21"/>
          <w:lang w:val="en-US"/>
        </w:rPr>
      </w:pPr>
      <w:r w:rsidRPr="009409D4">
        <w:rPr>
          <w:rFonts w:eastAsia="等线"/>
          <w:b/>
          <w:szCs w:val="21"/>
          <w:lang w:val="en-US"/>
        </w:rPr>
        <w:t>BS location</w:t>
      </w:r>
    </w:p>
    <w:p w:rsidR="00475105" w:rsidRPr="009409D4" w:rsidRDefault="00475105" w:rsidP="00475105">
      <w:pPr>
        <w:pStyle w:val="afa"/>
        <w:numPr>
          <w:ilvl w:val="0"/>
          <w:numId w:val="35"/>
        </w:numPr>
        <w:tabs>
          <w:tab w:val="left" w:pos="-420"/>
        </w:tabs>
        <w:spacing w:before="0" w:line="240" w:lineRule="auto"/>
        <w:ind w:firstLineChars="0"/>
        <w:jc w:val="left"/>
        <w:rPr>
          <w:rFonts w:eastAsia="等线"/>
          <w:b/>
          <w:szCs w:val="21"/>
          <w:lang w:val="en-US"/>
        </w:rPr>
      </w:pPr>
      <w:r w:rsidRPr="009409D4">
        <w:rPr>
          <w:rFonts w:eastAsia="等线"/>
          <w:b/>
          <w:szCs w:val="21"/>
          <w:lang w:val="en-US"/>
        </w:rPr>
        <w:t>RMC</w:t>
      </w:r>
    </w:p>
    <w:p w:rsidR="00475105" w:rsidRPr="009409D4" w:rsidRDefault="00475105" w:rsidP="00475105">
      <w:pPr>
        <w:pStyle w:val="afa"/>
        <w:numPr>
          <w:ilvl w:val="0"/>
          <w:numId w:val="35"/>
        </w:numPr>
        <w:tabs>
          <w:tab w:val="left" w:pos="-420"/>
        </w:tabs>
        <w:spacing w:before="0" w:line="240" w:lineRule="auto"/>
        <w:ind w:firstLineChars="0"/>
        <w:jc w:val="left"/>
        <w:rPr>
          <w:rFonts w:eastAsia="等线"/>
          <w:b/>
          <w:szCs w:val="21"/>
          <w:lang w:val="en-US"/>
        </w:rPr>
      </w:pPr>
      <w:r w:rsidRPr="009409D4">
        <w:rPr>
          <w:rFonts w:eastAsia="等线"/>
          <w:b/>
          <w:szCs w:val="21"/>
          <w:lang w:val="en-US"/>
        </w:rPr>
        <w:t>OCNG</w:t>
      </w:r>
    </w:p>
    <w:p w:rsidR="00475105" w:rsidRPr="009409D4" w:rsidRDefault="00475105" w:rsidP="00475105">
      <w:pPr>
        <w:spacing w:before="120" w:after="120"/>
        <w:rPr>
          <w:b/>
          <w:szCs w:val="21"/>
          <w:lang w:val="en-US"/>
        </w:rPr>
      </w:pPr>
      <w:r w:rsidRPr="009409D4">
        <w:rPr>
          <w:rFonts w:hint="eastAsia"/>
          <w:b/>
          <w:szCs w:val="21"/>
          <w:lang w:val="en-US"/>
        </w:rPr>
        <w:t>Proposal 2: RAN4 need to discuss whether to add new</w:t>
      </w:r>
      <w:r w:rsidRPr="009409D4">
        <w:rPr>
          <w:b/>
          <w:szCs w:val="21"/>
          <w:lang w:val="en-US"/>
        </w:rPr>
        <w:t xml:space="preserve"> test configuration</w:t>
      </w:r>
      <w:r w:rsidRPr="009409D4">
        <w:rPr>
          <w:rFonts w:hint="eastAsia"/>
          <w:b/>
          <w:szCs w:val="21"/>
          <w:lang w:val="en-US"/>
        </w:rPr>
        <w:t xml:space="preserve"> to include more UE types defined in R19 ATG core part.</w:t>
      </w:r>
    </w:p>
    <w:p w:rsidR="00475105" w:rsidRPr="009409D4" w:rsidRDefault="00475105" w:rsidP="00475105">
      <w:pPr>
        <w:spacing w:before="120" w:after="120"/>
        <w:rPr>
          <w:lang w:val="sv-SE"/>
        </w:rPr>
      </w:pPr>
      <w:r w:rsidRPr="009409D4">
        <w:rPr>
          <w:rFonts w:hint="eastAsia"/>
          <w:b/>
          <w:szCs w:val="21"/>
          <w:lang w:val="en-US"/>
        </w:rPr>
        <w:t xml:space="preserve">Proposal 3: </w:t>
      </w:r>
      <w:r w:rsidRPr="009409D4">
        <w:rPr>
          <w:b/>
          <w:szCs w:val="21"/>
          <w:lang w:val="en-US"/>
        </w:rPr>
        <w:t>RAN4 to reuse L1/L3 measurement accuracy requirements of legacy FR1 for TN CA.</w:t>
      </w:r>
    </w:p>
    <w:p w:rsidR="00475105" w:rsidRPr="009409D4" w:rsidRDefault="00475105" w:rsidP="00475105">
      <w:pPr>
        <w:spacing w:before="120" w:after="120"/>
        <w:jc w:val="left"/>
        <w:rPr>
          <w:b/>
          <w:lang w:val="sv-SE"/>
        </w:rPr>
      </w:pPr>
      <w:r w:rsidRPr="009409D4">
        <w:rPr>
          <w:rFonts w:hint="eastAsia"/>
          <w:b/>
          <w:szCs w:val="21"/>
          <w:lang w:val="en-US"/>
        </w:rPr>
        <w:t>Proposal 4:</w:t>
      </w:r>
      <w:r w:rsidRPr="009409D4">
        <w:rPr>
          <w:rFonts w:hint="eastAsia"/>
          <w:b/>
          <w:lang w:val="sv-SE"/>
        </w:rPr>
        <w:t xml:space="preserve"> RAN4 need to discuss whether to reuse the legacy t</w:t>
      </w:r>
      <w:r w:rsidRPr="009409D4">
        <w:rPr>
          <w:b/>
          <w:lang w:val="sv-SE"/>
        </w:rPr>
        <w:t>est method and scaling factor</w:t>
      </w:r>
      <w:r w:rsidRPr="009409D4">
        <w:rPr>
          <w:rFonts w:hint="eastAsia"/>
          <w:b/>
          <w:lang w:val="sv-SE"/>
        </w:rPr>
        <w:t xml:space="preserve"> for all types of UE.</w:t>
      </w:r>
    </w:p>
    <w:p w:rsidR="00475105" w:rsidRPr="009409D4" w:rsidRDefault="00475105" w:rsidP="00475105">
      <w:pPr>
        <w:spacing w:before="120" w:after="120"/>
        <w:jc w:val="left"/>
        <w:rPr>
          <w:b/>
          <w:szCs w:val="21"/>
          <w:lang w:val="en-US"/>
        </w:rPr>
      </w:pPr>
      <w:r w:rsidRPr="009409D4">
        <w:rPr>
          <w:rFonts w:hint="eastAsia"/>
          <w:b/>
          <w:szCs w:val="21"/>
          <w:lang w:val="en-US"/>
        </w:rPr>
        <w:t xml:space="preserve">Proposal 5: </w:t>
      </w:r>
      <w:r w:rsidRPr="009409D4">
        <w:rPr>
          <w:b/>
          <w:szCs w:val="21"/>
          <w:lang w:val="en-US"/>
        </w:rPr>
        <w:t>RAN4 to define test cases for SCC</w:t>
      </w:r>
      <w:r w:rsidRPr="009409D4">
        <w:rPr>
          <w:rFonts w:hint="eastAsia"/>
          <w:b/>
          <w:szCs w:val="21"/>
          <w:lang w:val="en-US"/>
        </w:rPr>
        <w:t xml:space="preserve"> for R19 ATG</w:t>
      </w:r>
      <w:r w:rsidRPr="009409D4">
        <w:rPr>
          <w:b/>
          <w:szCs w:val="21"/>
          <w:lang w:val="en-US"/>
        </w:rPr>
        <w:t>.</w:t>
      </w:r>
    </w:p>
    <w:p w:rsidR="00475105" w:rsidRPr="009409D4" w:rsidRDefault="00475105" w:rsidP="00475105">
      <w:pPr>
        <w:spacing w:before="120" w:after="120"/>
        <w:jc w:val="left"/>
        <w:rPr>
          <w:b/>
          <w:szCs w:val="21"/>
          <w:lang w:val="en-US"/>
        </w:rPr>
      </w:pPr>
      <w:r w:rsidRPr="009409D4">
        <w:rPr>
          <w:rFonts w:hint="eastAsia"/>
          <w:b/>
          <w:szCs w:val="21"/>
          <w:lang w:val="en-US"/>
        </w:rPr>
        <w:t>Proposal 6: Define test cases and test requirements for the agreed UE types in core part for TDD and FDD.</w:t>
      </w:r>
    </w:p>
    <w:p w:rsidR="00475105" w:rsidRPr="009409D4" w:rsidRDefault="00475105" w:rsidP="00475105">
      <w:pPr>
        <w:spacing w:before="120"/>
        <w:rPr>
          <w:b/>
          <w:szCs w:val="21"/>
          <w:lang w:val="sv-SE"/>
        </w:rPr>
      </w:pPr>
      <w:r w:rsidRPr="009409D4">
        <w:rPr>
          <w:rFonts w:hint="eastAsia"/>
          <w:b/>
          <w:szCs w:val="21"/>
          <w:lang w:val="en-US"/>
        </w:rPr>
        <w:t>Proposal 7:</w:t>
      </w:r>
      <w:r w:rsidRPr="009409D4">
        <w:rPr>
          <w:rFonts w:hint="eastAsia"/>
          <w:b/>
          <w:szCs w:val="21"/>
          <w:lang w:val="sv-SE"/>
        </w:rPr>
        <w:t xml:space="preserve"> The folowing new test cases should be added for R19 ATG compared to R18 ATG test cases:</w:t>
      </w:r>
    </w:p>
    <w:p w:rsidR="00475105" w:rsidRPr="009409D4" w:rsidRDefault="00475105" w:rsidP="00475105">
      <w:pPr>
        <w:pStyle w:val="afa"/>
        <w:numPr>
          <w:ilvl w:val="0"/>
          <w:numId w:val="38"/>
        </w:numPr>
        <w:spacing w:before="60" w:line="240" w:lineRule="auto"/>
        <w:ind w:firstLineChars="0"/>
        <w:rPr>
          <w:b/>
          <w:szCs w:val="21"/>
          <w:lang w:val="sv-SE"/>
        </w:rPr>
      </w:pPr>
      <w:r w:rsidRPr="009409D4">
        <w:rPr>
          <w:rFonts w:hint="eastAsia"/>
          <w:b/>
          <w:szCs w:val="21"/>
          <w:lang w:val="sv-SE"/>
        </w:rPr>
        <w:t xml:space="preserve">TC for </w:t>
      </w:r>
      <w:r w:rsidRPr="009409D4">
        <w:rPr>
          <w:b/>
          <w:szCs w:val="21"/>
          <w:lang w:val="sv-SE"/>
        </w:rPr>
        <w:t>SCell Activation and Deactivation Delay for ATG</w:t>
      </w:r>
    </w:p>
    <w:p w:rsidR="00475105" w:rsidRPr="009409D4" w:rsidRDefault="00475105" w:rsidP="00475105">
      <w:pPr>
        <w:pStyle w:val="afa"/>
        <w:numPr>
          <w:ilvl w:val="0"/>
          <w:numId w:val="38"/>
        </w:numPr>
        <w:spacing w:before="60" w:after="120" w:line="240" w:lineRule="auto"/>
        <w:ind w:firstLineChars="0"/>
        <w:rPr>
          <w:b/>
          <w:szCs w:val="21"/>
          <w:lang w:val="sv-SE"/>
        </w:rPr>
      </w:pPr>
      <w:r w:rsidRPr="009409D4">
        <w:rPr>
          <w:b/>
          <w:szCs w:val="21"/>
          <w:lang w:val="sv-SE"/>
        </w:rPr>
        <w:t>FFS</w:t>
      </w:r>
      <w:r w:rsidRPr="009409D4">
        <w:rPr>
          <w:rFonts w:hint="eastAsia"/>
          <w:b/>
          <w:szCs w:val="21"/>
          <w:lang w:val="sv-SE"/>
        </w:rPr>
        <w:t xml:space="preserve">: TC for </w:t>
      </w:r>
      <w:r w:rsidRPr="009409D4">
        <w:rPr>
          <w:b/>
          <w:szCs w:val="21"/>
          <w:lang w:val="sv-SE"/>
        </w:rPr>
        <w:t>Interruption for ATG</w:t>
      </w:r>
    </w:p>
    <w:p w:rsidR="00475105" w:rsidRPr="009409D4" w:rsidRDefault="00475105" w:rsidP="00475105">
      <w:pPr>
        <w:spacing w:before="120"/>
        <w:rPr>
          <w:b/>
          <w:szCs w:val="21"/>
          <w:lang w:val="sv-SE"/>
        </w:rPr>
      </w:pPr>
      <w:r w:rsidRPr="009409D4">
        <w:rPr>
          <w:rFonts w:hint="eastAsia"/>
          <w:b/>
          <w:szCs w:val="21"/>
          <w:lang w:val="sv-SE"/>
        </w:rPr>
        <w:t>Proposal 8: For a</w:t>
      </w:r>
      <w:r w:rsidRPr="009409D4">
        <w:rPr>
          <w:b/>
          <w:szCs w:val="21"/>
          <w:lang w:val="sv-SE"/>
        </w:rPr>
        <w:t>ctive BWP switch</w:t>
      </w:r>
      <w:r w:rsidRPr="009409D4">
        <w:rPr>
          <w:rFonts w:hint="eastAsia"/>
          <w:b/>
          <w:szCs w:val="21"/>
          <w:lang w:val="sv-SE"/>
        </w:rPr>
        <w:t>, RAN4 need to introduce the following test cases for R19 ATG:</w:t>
      </w:r>
    </w:p>
    <w:p w:rsidR="00475105" w:rsidRPr="009409D4" w:rsidRDefault="00475105" w:rsidP="00475105">
      <w:pPr>
        <w:pStyle w:val="afa"/>
        <w:numPr>
          <w:ilvl w:val="0"/>
          <w:numId w:val="38"/>
        </w:numPr>
        <w:spacing w:before="60" w:line="240" w:lineRule="auto"/>
        <w:ind w:firstLineChars="0"/>
        <w:rPr>
          <w:b/>
          <w:szCs w:val="21"/>
          <w:lang w:val="sv-SE"/>
        </w:rPr>
      </w:pPr>
      <w:r w:rsidRPr="009409D4">
        <w:rPr>
          <w:rFonts w:hint="eastAsia"/>
          <w:b/>
          <w:szCs w:val="21"/>
          <w:lang w:val="sv-SE"/>
        </w:rPr>
        <w:t xml:space="preserve">TC for </w:t>
      </w:r>
      <w:r w:rsidRPr="009409D4">
        <w:rPr>
          <w:b/>
          <w:szCs w:val="21"/>
          <w:lang w:val="sv-SE"/>
        </w:rPr>
        <w:t>Simultaneous DCI-based and Timer-based Active BWP Switch on multiple CCs</w:t>
      </w:r>
      <w:r w:rsidRPr="009409D4">
        <w:rPr>
          <w:rFonts w:hint="eastAsia"/>
          <w:b/>
          <w:szCs w:val="21"/>
          <w:lang w:val="sv-SE"/>
        </w:rPr>
        <w:t xml:space="preserve"> </w:t>
      </w:r>
    </w:p>
    <w:p w:rsidR="00C53A60" w:rsidRPr="009409D4" w:rsidRDefault="00475105" w:rsidP="00475105">
      <w:pPr>
        <w:pStyle w:val="afa"/>
        <w:numPr>
          <w:ilvl w:val="0"/>
          <w:numId w:val="38"/>
        </w:numPr>
        <w:spacing w:before="60" w:line="240" w:lineRule="auto"/>
        <w:ind w:firstLineChars="0"/>
        <w:rPr>
          <w:b/>
          <w:szCs w:val="21"/>
          <w:lang w:val="sv-SE"/>
        </w:rPr>
      </w:pPr>
      <w:r w:rsidRPr="009409D4">
        <w:rPr>
          <w:rFonts w:hint="eastAsia"/>
          <w:b/>
          <w:szCs w:val="21"/>
          <w:lang w:val="sv-SE"/>
        </w:rPr>
        <w:t xml:space="preserve">TC for </w:t>
      </w:r>
      <w:r w:rsidRPr="009409D4">
        <w:rPr>
          <w:b/>
          <w:szCs w:val="21"/>
          <w:lang w:val="sv-SE"/>
        </w:rPr>
        <w:t>Simultaneous RRC-based Active BWP Switch on multiple CCs</w:t>
      </w:r>
    </w:p>
    <w:p w:rsidR="00EE45A3" w:rsidRPr="009409D4"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9409D4">
        <w:rPr>
          <w:rFonts w:hint="eastAsia"/>
        </w:rPr>
        <w:t>Reference</w:t>
      </w:r>
    </w:p>
    <w:p w:rsidR="00465CB2" w:rsidRPr="009409D4" w:rsidRDefault="009973FC" w:rsidP="00465CB2">
      <w:pPr>
        <w:pStyle w:val="ab"/>
        <w:ind w:left="540" w:hangingChars="270" w:hanging="540"/>
        <w:rPr>
          <w:sz w:val="20"/>
        </w:rPr>
      </w:pPr>
      <w:r w:rsidRPr="009409D4">
        <w:rPr>
          <w:rFonts w:hint="eastAsia"/>
          <w:sz w:val="20"/>
        </w:rPr>
        <w:t>[1]</w:t>
      </w:r>
      <w:r w:rsidR="00C02493" w:rsidRPr="009409D4">
        <w:rPr>
          <w:rFonts w:hint="eastAsia"/>
          <w:sz w:val="20"/>
        </w:rPr>
        <w:tab/>
      </w:r>
      <w:r w:rsidR="00C45E92" w:rsidRPr="009409D4">
        <w:rPr>
          <w:sz w:val="20"/>
        </w:rPr>
        <w:t>R4-2502591</w:t>
      </w:r>
      <w:r w:rsidR="009540BD" w:rsidRPr="009409D4">
        <w:rPr>
          <w:rFonts w:hint="eastAsia"/>
          <w:sz w:val="20"/>
        </w:rPr>
        <w:t xml:space="preserve">, </w:t>
      </w:r>
      <w:r w:rsidR="009540BD" w:rsidRPr="009409D4">
        <w:rPr>
          <w:sz w:val="20"/>
        </w:rPr>
        <w:t xml:space="preserve">WF on RRM requirements for </w:t>
      </w:r>
      <w:proofErr w:type="spellStart"/>
      <w:r w:rsidR="009540BD" w:rsidRPr="009409D4">
        <w:rPr>
          <w:sz w:val="20"/>
        </w:rPr>
        <w:t>NR_ATG_enh</w:t>
      </w:r>
      <w:proofErr w:type="spellEnd"/>
      <w:r w:rsidR="009540BD" w:rsidRPr="009409D4">
        <w:rPr>
          <w:rFonts w:hint="eastAsia"/>
          <w:sz w:val="20"/>
        </w:rPr>
        <w:t>, CMCC</w:t>
      </w:r>
    </w:p>
    <w:p w:rsidR="00C67841" w:rsidRPr="009409D4" w:rsidRDefault="00C67841" w:rsidP="00756FD6">
      <w:pPr>
        <w:pStyle w:val="ab"/>
        <w:ind w:left="566" w:hangingChars="283" w:hanging="566"/>
        <w:rPr>
          <w:sz w:val="20"/>
        </w:rPr>
      </w:pPr>
    </w:p>
    <w:sectPr w:rsidR="00C67841" w:rsidRPr="009409D4"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5508" w:rsidRDefault="00615508" w:rsidP="0095591C">
      <w:pPr>
        <w:spacing w:after="60"/>
        <w:ind w:left="210"/>
      </w:pPr>
      <w:r>
        <w:separator/>
      </w:r>
    </w:p>
    <w:p w:rsidR="00615508" w:rsidRDefault="00615508"/>
  </w:endnote>
  <w:endnote w:type="continuationSeparator" w:id="0">
    <w:p w:rsidR="00615508" w:rsidRDefault="00615508" w:rsidP="0095591C">
      <w:pPr>
        <w:spacing w:after="60"/>
        <w:ind w:left="210"/>
      </w:pPr>
      <w:r>
        <w:continuationSeparator/>
      </w:r>
    </w:p>
    <w:p w:rsidR="00615508" w:rsidRDefault="006155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397" w:rsidRDefault="006D439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3D1D28">
      <w:t>1</w:t>
    </w:r>
    <w:r>
      <w:fldChar w:fldCharType="end"/>
    </w:r>
  </w:p>
  <w:p w:rsidR="006D4397" w:rsidRDefault="006D439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5508" w:rsidRDefault="00615508" w:rsidP="0095591C">
      <w:pPr>
        <w:spacing w:after="60"/>
        <w:ind w:left="210"/>
      </w:pPr>
      <w:r>
        <w:separator/>
      </w:r>
    </w:p>
    <w:p w:rsidR="00615508" w:rsidRDefault="00615508"/>
  </w:footnote>
  <w:footnote w:type="continuationSeparator" w:id="0">
    <w:p w:rsidR="00615508" w:rsidRDefault="00615508" w:rsidP="0095591C">
      <w:pPr>
        <w:spacing w:after="60"/>
        <w:ind w:left="210"/>
      </w:pPr>
      <w:r>
        <w:continuationSeparator/>
      </w:r>
    </w:p>
    <w:p w:rsidR="00615508" w:rsidRDefault="0061550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397" w:rsidRDefault="006D439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6D4397" w:rsidRDefault="006D439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D4FF64"/>
    <w:multiLevelType w:val="singleLevel"/>
    <w:tmpl w:val="FDD4FF64"/>
    <w:lvl w:ilvl="0">
      <w:start w:val="1"/>
      <w:numFmt w:val="bullet"/>
      <w:lvlText w:val=""/>
      <w:lvlJc w:val="left"/>
      <w:pPr>
        <w:ind w:left="420" w:hanging="42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C4F6661"/>
    <w:multiLevelType w:val="hybridMultilevel"/>
    <w:tmpl w:val="4D8C541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2AC7612"/>
    <w:multiLevelType w:val="hybridMultilevel"/>
    <w:tmpl w:val="A92C93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9D2437"/>
    <w:multiLevelType w:val="hybridMultilevel"/>
    <w:tmpl w:val="2BCEF6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17136CD9"/>
    <w:multiLevelType w:val="hybridMultilevel"/>
    <w:tmpl w:val="3678F3C8"/>
    <w:lvl w:ilvl="0" w:tplc="BBDA1630">
      <w:start w:val="1"/>
      <w:numFmt w:val="bullet"/>
      <w:lvlText w:val="-"/>
      <w:lvlJc w:val="left"/>
      <w:pPr>
        <w:ind w:left="846" w:hanging="420"/>
      </w:pPr>
      <w:rPr>
        <w:rFonts w:ascii="Times" w:hAnsi="Time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nsid w:val="1C75721F"/>
    <w:multiLevelType w:val="hybridMultilevel"/>
    <w:tmpl w:val="D8AA9F8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8A19F1"/>
    <w:multiLevelType w:val="hybridMultilevel"/>
    <w:tmpl w:val="B2D2D5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0E4300"/>
    <w:multiLevelType w:val="hybridMultilevel"/>
    <w:tmpl w:val="53E6190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23A0541"/>
    <w:multiLevelType w:val="hybridMultilevel"/>
    <w:tmpl w:val="29CCD15C"/>
    <w:lvl w:ilvl="0" w:tplc="636CA9A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AA46647"/>
    <w:multiLevelType w:val="hybridMultilevel"/>
    <w:tmpl w:val="1FCAEBA8"/>
    <w:lvl w:ilvl="0" w:tplc="78A864BC">
      <w:start w:val="1"/>
      <w:numFmt w:val="decimal"/>
      <w:pStyle w:val="Proposal"/>
      <w:lvlText w:val="Proposal %1"/>
      <w:lvlJc w:val="left"/>
      <w:pPr>
        <w:tabs>
          <w:tab w:val="num" w:pos="1304"/>
        </w:tabs>
        <w:ind w:left="1304" w:hanging="1304"/>
      </w:pPr>
      <w:rPr>
        <w:rFonts w:hint="default"/>
      </w:rPr>
    </w:lvl>
    <w:lvl w:ilvl="1" w:tplc="2000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4163C3A"/>
    <w:multiLevelType w:val="hybridMultilevel"/>
    <w:tmpl w:val="93884C7E"/>
    <w:lvl w:ilvl="0" w:tplc="FEC43702">
      <w:start w:val="1"/>
      <w:numFmt w:val="bullet"/>
      <w:lvlText w:val="-"/>
      <w:lvlJc w:val="left"/>
      <w:pPr>
        <w:ind w:left="786" w:hanging="360"/>
      </w:pPr>
      <w:rPr>
        <w:rFonts w:ascii="Times New Roman" w:eastAsia="宋体"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nsid w:val="44A4190C"/>
    <w:multiLevelType w:val="hybridMultilevel"/>
    <w:tmpl w:val="4D54E21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C4F3A26"/>
    <w:multiLevelType w:val="multilevel"/>
    <w:tmpl w:val="3BF81B3E"/>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37C029C"/>
    <w:multiLevelType w:val="hybridMultilevel"/>
    <w:tmpl w:val="9BE2CF7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nsid w:val="5B772356"/>
    <w:multiLevelType w:val="hybridMultilevel"/>
    <w:tmpl w:val="971A279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5C160B"/>
    <w:multiLevelType w:val="hybridMultilevel"/>
    <w:tmpl w:val="CBA2B30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69362F1"/>
    <w:multiLevelType w:val="hybridMultilevel"/>
    <w:tmpl w:val="1E1C89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6CB196F"/>
    <w:multiLevelType w:val="hybridMultilevel"/>
    <w:tmpl w:val="464C5820"/>
    <w:lvl w:ilvl="0" w:tplc="BE44B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70D0A4B"/>
    <w:multiLevelType w:val="hybridMultilevel"/>
    <w:tmpl w:val="1EDA0D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7"/>
  </w:num>
  <w:num w:numId="3">
    <w:abstractNumId w:val="2"/>
  </w:num>
  <w:num w:numId="4">
    <w:abstractNumId w:val="22"/>
  </w:num>
  <w:num w:numId="5">
    <w:abstractNumId w:val="11"/>
  </w:num>
  <w:num w:numId="6">
    <w:abstractNumId w:val="34"/>
  </w:num>
  <w:num w:numId="7">
    <w:abstractNumId w:val="4"/>
  </w:num>
  <w:num w:numId="8">
    <w:abstractNumId w:val="23"/>
  </w:num>
  <w:num w:numId="9">
    <w:abstractNumId w:val="15"/>
  </w:num>
  <w:num w:numId="10">
    <w:abstractNumId w:val="31"/>
  </w:num>
  <w:num w:numId="11">
    <w:abstractNumId w:val="35"/>
  </w:num>
  <w:num w:numId="12">
    <w:abstractNumId w:val="36"/>
  </w:num>
  <w:num w:numId="13">
    <w:abstractNumId w:val="17"/>
  </w:num>
  <w:num w:numId="14">
    <w:abstractNumId w:val="19"/>
  </w:num>
  <w:num w:numId="15">
    <w:abstractNumId w:val="13"/>
  </w:num>
  <w:num w:numId="16">
    <w:abstractNumId w:val="30"/>
  </w:num>
  <w:num w:numId="17">
    <w:abstractNumId w:val="1"/>
  </w:num>
  <w:num w:numId="18">
    <w:abstractNumId w:val="26"/>
  </w:num>
  <w:num w:numId="19">
    <w:abstractNumId w:val="16"/>
  </w:num>
  <w:num w:numId="20">
    <w:abstractNumId w:val="12"/>
  </w:num>
  <w:num w:numId="21">
    <w:abstractNumId w:val="5"/>
  </w:num>
  <w:num w:numId="22">
    <w:abstractNumId w:val="33"/>
  </w:num>
  <w:num w:numId="23">
    <w:abstractNumId w:val="28"/>
  </w:num>
  <w:num w:numId="24">
    <w:abstractNumId w:val="6"/>
  </w:num>
  <w:num w:numId="25">
    <w:abstractNumId w:val="29"/>
  </w:num>
  <w:num w:numId="26">
    <w:abstractNumId w:val="26"/>
  </w:num>
  <w:num w:numId="27">
    <w:abstractNumId w:val="21"/>
  </w:num>
  <w:num w:numId="28">
    <w:abstractNumId w:val="10"/>
  </w:num>
  <w:num w:numId="29">
    <w:abstractNumId w:val="20"/>
  </w:num>
  <w:num w:numId="30">
    <w:abstractNumId w:val="27"/>
  </w:num>
  <w:num w:numId="31">
    <w:abstractNumId w:val="14"/>
  </w:num>
  <w:num w:numId="32">
    <w:abstractNumId w:val="0"/>
  </w:num>
  <w:num w:numId="33">
    <w:abstractNumId w:val="9"/>
  </w:num>
  <w:num w:numId="34">
    <w:abstractNumId w:val="18"/>
  </w:num>
  <w:num w:numId="35">
    <w:abstractNumId w:val="3"/>
  </w:num>
  <w:num w:numId="36">
    <w:abstractNumId w:val="8"/>
  </w:num>
  <w:num w:numId="37">
    <w:abstractNumId w:val="32"/>
  </w:num>
  <w:num w:numId="38">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442A"/>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24D"/>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28F"/>
    <w:rsid w:val="00030323"/>
    <w:rsid w:val="00030D9E"/>
    <w:rsid w:val="0003162B"/>
    <w:rsid w:val="000317AD"/>
    <w:rsid w:val="00031ADF"/>
    <w:rsid w:val="00031B87"/>
    <w:rsid w:val="00031CDC"/>
    <w:rsid w:val="00031D9B"/>
    <w:rsid w:val="00031F89"/>
    <w:rsid w:val="00032156"/>
    <w:rsid w:val="00032220"/>
    <w:rsid w:val="000322C3"/>
    <w:rsid w:val="00032993"/>
    <w:rsid w:val="000332DB"/>
    <w:rsid w:val="000333E3"/>
    <w:rsid w:val="0003476C"/>
    <w:rsid w:val="00034C96"/>
    <w:rsid w:val="00034CE4"/>
    <w:rsid w:val="00035082"/>
    <w:rsid w:val="00035139"/>
    <w:rsid w:val="000354ED"/>
    <w:rsid w:val="0003551B"/>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3274"/>
    <w:rsid w:val="0004435A"/>
    <w:rsid w:val="0004464F"/>
    <w:rsid w:val="000450E6"/>
    <w:rsid w:val="00045184"/>
    <w:rsid w:val="00045843"/>
    <w:rsid w:val="00045A43"/>
    <w:rsid w:val="00045A7A"/>
    <w:rsid w:val="00045FD9"/>
    <w:rsid w:val="00047A44"/>
    <w:rsid w:val="000513AA"/>
    <w:rsid w:val="00051970"/>
    <w:rsid w:val="00051A1C"/>
    <w:rsid w:val="00051DC9"/>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163"/>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4D45"/>
    <w:rsid w:val="00075020"/>
    <w:rsid w:val="00075299"/>
    <w:rsid w:val="00075C68"/>
    <w:rsid w:val="00075F36"/>
    <w:rsid w:val="000768C8"/>
    <w:rsid w:val="00076F3D"/>
    <w:rsid w:val="00077EDB"/>
    <w:rsid w:val="00080509"/>
    <w:rsid w:val="00080A85"/>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421"/>
    <w:rsid w:val="000966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4DC9"/>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689D"/>
    <w:rsid w:val="000B76C9"/>
    <w:rsid w:val="000B77CC"/>
    <w:rsid w:val="000B7C0C"/>
    <w:rsid w:val="000C0426"/>
    <w:rsid w:val="000C0DEB"/>
    <w:rsid w:val="000C0EC6"/>
    <w:rsid w:val="000C0F2C"/>
    <w:rsid w:val="000C169E"/>
    <w:rsid w:val="000C213D"/>
    <w:rsid w:val="000C25DF"/>
    <w:rsid w:val="000C266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07E"/>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A9B"/>
    <w:rsid w:val="000E4B6A"/>
    <w:rsid w:val="000E5879"/>
    <w:rsid w:val="000E5934"/>
    <w:rsid w:val="000E5E29"/>
    <w:rsid w:val="000E6FAE"/>
    <w:rsid w:val="000E75F3"/>
    <w:rsid w:val="000F04CD"/>
    <w:rsid w:val="000F099C"/>
    <w:rsid w:val="000F0FCE"/>
    <w:rsid w:val="000F1534"/>
    <w:rsid w:val="000F1894"/>
    <w:rsid w:val="000F190F"/>
    <w:rsid w:val="000F1C2C"/>
    <w:rsid w:val="000F2334"/>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1C4"/>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2FD2"/>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60C"/>
    <w:rsid w:val="001318BB"/>
    <w:rsid w:val="00132D9E"/>
    <w:rsid w:val="00132F45"/>
    <w:rsid w:val="00133A7D"/>
    <w:rsid w:val="00133BEE"/>
    <w:rsid w:val="00133F99"/>
    <w:rsid w:val="0013443E"/>
    <w:rsid w:val="001346AD"/>
    <w:rsid w:val="0013481C"/>
    <w:rsid w:val="00135AED"/>
    <w:rsid w:val="00135C8A"/>
    <w:rsid w:val="00135CF4"/>
    <w:rsid w:val="001365BD"/>
    <w:rsid w:val="001369B2"/>
    <w:rsid w:val="00136E75"/>
    <w:rsid w:val="00137148"/>
    <w:rsid w:val="00137B3A"/>
    <w:rsid w:val="00137E8F"/>
    <w:rsid w:val="001401C8"/>
    <w:rsid w:val="00140493"/>
    <w:rsid w:val="0014051B"/>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3E5"/>
    <w:rsid w:val="001564F6"/>
    <w:rsid w:val="00156673"/>
    <w:rsid w:val="001566FA"/>
    <w:rsid w:val="00156A4A"/>
    <w:rsid w:val="00156E01"/>
    <w:rsid w:val="00156FA8"/>
    <w:rsid w:val="0015746D"/>
    <w:rsid w:val="0015784E"/>
    <w:rsid w:val="00157C3E"/>
    <w:rsid w:val="001606B6"/>
    <w:rsid w:val="00160F54"/>
    <w:rsid w:val="00161212"/>
    <w:rsid w:val="00161518"/>
    <w:rsid w:val="001618C1"/>
    <w:rsid w:val="00161E07"/>
    <w:rsid w:val="00162007"/>
    <w:rsid w:val="00162AD5"/>
    <w:rsid w:val="001638EA"/>
    <w:rsid w:val="00163DB5"/>
    <w:rsid w:val="001642BA"/>
    <w:rsid w:val="0016486C"/>
    <w:rsid w:val="0016487F"/>
    <w:rsid w:val="00164903"/>
    <w:rsid w:val="00164ADD"/>
    <w:rsid w:val="0016512B"/>
    <w:rsid w:val="00165816"/>
    <w:rsid w:val="00166042"/>
    <w:rsid w:val="00166236"/>
    <w:rsid w:val="0016649F"/>
    <w:rsid w:val="001664A6"/>
    <w:rsid w:val="00166BA0"/>
    <w:rsid w:val="00170187"/>
    <w:rsid w:val="001703EF"/>
    <w:rsid w:val="00170F64"/>
    <w:rsid w:val="0017122D"/>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1D8B"/>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87B14"/>
    <w:rsid w:val="001906E8"/>
    <w:rsid w:val="00190A38"/>
    <w:rsid w:val="00190E36"/>
    <w:rsid w:val="00191450"/>
    <w:rsid w:val="00191569"/>
    <w:rsid w:val="00191B08"/>
    <w:rsid w:val="001926AE"/>
    <w:rsid w:val="0019278D"/>
    <w:rsid w:val="00193417"/>
    <w:rsid w:val="001938EF"/>
    <w:rsid w:val="001941F2"/>
    <w:rsid w:val="00194DEC"/>
    <w:rsid w:val="0019507E"/>
    <w:rsid w:val="001950C1"/>
    <w:rsid w:val="001959C3"/>
    <w:rsid w:val="00195B5D"/>
    <w:rsid w:val="00196257"/>
    <w:rsid w:val="001964B6"/>
    <w:rsid w:val="00196A68"/>
    <w:rsid w:val="00196DDD"/>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765"/>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1FC1"/>
    <w:rsid w:val="001C2207"/>
    <w:rsid w:val="001C2476"/>
    <w:rsid w:val="001C2808"/>
    <w:rsid w:val="001C326D"/>
    <w:rsid w:val="001C3FC6"/>
    <w:rsid w:val="001C5BCF"/>
    <w:rsid w:val="001C5CCE"/>
    <w:rsid w:val="001C5D28"/>
    <w:rsid w:val="001C6FB5"/>
    <w:rsid w:val="001C72CC"/>
    <w:rsid w:val="001C72D7"/>
    <w:rsid w:val="001D04D8"/>
    <w:rsid w:val="001D0E27"/>
    <w:rsid w:val="001D109B"/>
    <w:rsid w:val="001D11DA"/>
    <w:rsid w:val="001D11E8"/>
    <w:rsid w:val="001D1B1E"/>
    <w:rsid w:val="001D1EBB"/>
    <w:rsid w:val="001D1F9C"/>
    <w:rsid w:val="001D2EA8"/>
    <w:rsid w:val="001D2F9D"/>
    <w:rsid w:val="001D33D3"/>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3AB5"/>
    <w:rsid w:val="001F405A"/>
    <w:rsid w:val="001F41B6"/>
    <w:rsid w:val="001F501C"/>
    <w:rsid w:val="001F50A1"/>
    <w:rsid w:val="001F5190"/>
    <w:rsid w:val="001F6968"/>
    <w:rsid w:val="001F707F"/>
    <w:rsid w:val="001F71B2"/>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0EC9"/>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F2C"/>
    <w:rsid w:val="00232336"/>
    <w:rsid w:val="002323A9"/>
    <w:rsid w:val="002326B4"/>
    <w:rsid w:val="0023281F"/>
    <w:rsid w:val="00232D31"/>
    <w:rsid w:val="00232D80"/>
    <w:rsid w:val="002332A7"/>
    <w:rsid w:val="0023412D"/>
    <w:rsid w:val="00234440"/>
    <w:rsid w:val="00235545"/>
    <w:rsid w:val="00236307"/>
    <w:rsid w:val="0023685C"/>
    <w:rsid w:val="00240436"/>
    <w:rsid w:val="0024094A"/>
    <w:rsid w:val="00240C4E"/>
    <w:rsid w:val="00240F3E"/>
    <w:rsid w:val="00241551"/>
    <w:rsid w:val="00241BAE"/>
    <w:rsid w:val="00241E48"/>
    <w:rsid w:val="00241EED"/>
    <w:rsid w:val="00243682"/>
    <w:rsid w:val="00243E57"/>
    <w:rsid w:val="00243E93"/>
    <w:rsid w:val="002443EF"/>
    <w:rsid w:val="00244D36"/>
    <w:rsid w:val="002450C7"/>
    <w:rsid w:val="00245BF6"/>
    <w:rsid w:val="00246013"/>
    <w:rsid w:val="0024629E"/>
    <w:rsid w:val="00246D80"/>
    <w:rsid w:val="00246FFE"/>
    <w:rsid w:val="002474BB"/>
    <w:rsid w:val="002479DD"/>
    <w:rsid w:val="00247CD6"/>
    <w:rsid w:val="002519C5"/>
    <w:rsid w:val="00251C7B"/>
    <w:rsid w:val="00252B1D"/>
    <w:rsid w:val="00253080"/>
    <w:rsid w:val="0025390D"/>
    <w:rsid w:val="00254079"/>
    <w:rsid w:val="00254308"/>
    <w:rsid w:val="00254694"/>
    <w:rsid w:val="002548B6"/>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64A"/>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734"/>
    <w:rsid w:val="00285D31"/>
    <w:rsid w:val="00285FC3"/>
    <w:rsid w:val="0028708D"/>
    <w:rsid w:val="002870BD"/>
    <w:rsid w:val="00287453"/>
    <w:rsid w:val="00287D49"/>
    <w:rsid w:val="002900B2"/>
    <w:rsid w:val="00290653"/>
    <w:rsid w:val="002911CD"/>
    <w:rsid w:val="002911D9"/>
    <w:rsid w:val="00291582"/>
    <w:rsid w:val="00291EEE"/>
    <w:rsid w:val="002921FD"/>
    <w:rsid w:val="0029264F"/>
    <w:rsid w:val="002928FA"/>
    <w:rsid w:val="002937DC"/>
    <w:rsid w:val="0029431D"/>
    <w:rsid w:val="00294774"/>
    <w:rsid w:val="002947F5"/>
    <w:rsid w:val="00295572"/>
    <w:rsid w:val="0029562B"/>
    <w:rsid w:val="00295A11"/>
    <w:rsid w:val="00295FF4"/>
    <w:rsid w:val="002961B5"/>
    <w:rsid w:val="00296804"/>
    <w:rsid w:val="00297685"/>
    <w:rsid w:val="0029779D"/>
    <w:rsid w:val="002978E2"/>
    <w:rsid w:val="00297A2E"/>
    <w:rsid w:val="00297DDF"/>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9"/>
    <w:rsid w:val="002B6AFF"/>
    <w:rsid w:val="002B6C9B"/>
    <w:rsid w:val="002B75C6"/>
    <w:rsid w:val="002B7B17"/>
    <w:rsid w:val="002C0B1B"/>
    <w:rsid w:val="002C0B58"/>
    <w:rsid w:val="002C19E2"/>
    <w:rsid w:val="002C1A73"/>
    <w:rsid w:val="002C1B35"/>
    <w:rsid w:val="002C220F"/>
    <w:rsid w:val="002C26E5"/>
    <w:rsid w:val="002C321C"/>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C07"/>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CE2"/>
    <w:rsid w:val="002F1D4B"/>
    <w:rsid w:val="002F28C3"/>
    <w:rsid w:val="002F360B"/>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B99"/>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5B"/>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093"/>
    <w:rsid w:val="003223D4"/>
    <w:rsid w:val="0032251A"/>
    <w:rsid w:val="0032265C"/>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6BD5"/>
    <w:rsid w:val="00336E74"/>
    <w:rsid w:val="003371B9"/>
    <w:rsid w:val="00337700"/>
    <w:rsid w:val="0034017B"/>
    <w:rsid w:val="00341432"/>
    <w:rsid w:val="003420B6"/>
    <w:rsid w:val="0034336A"/>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1B7F"/>
    <w:rsid w:val="00361FB4"/>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EA6"/>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0D57"/>
    <w:rsid w:val="00381A7A"/>
    <w:rsid w:val="00381F3C"/>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13B"/>
    <w:rsid w:val="003926A6"/>
    <w:rsid w:val="00392AD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305B"/>
    <w:rsid w:val="003A33B9"/>
    <w:rsid w:val="003A3431"/>
    <w:rsid w:val="003A3550"/>
    <w:rsid w:val="003A41F5"/>
    <w:rsid w:val="003A46B8"/>
    <w:rsid w:val="003A4754"/>
    <w:rsid w:val="003A4ACD"/>
    <w:rsid w:val="003A4E03"/>
    <w:rsid w:val="003A5359"/>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110"/>
    <w:rsid w:val="003C0368"/>
    <w:rsid w:val="003C05F4"/>
    <w:rsid w:val="003C0B14"/>
    <w:rsid w:val="003C0FF1"/>
    <w:rsid w:val="003C3770"/>
    <w:rsid w:val="003C40C7"/>
    <w:rsid w:val="003C4AC6"/>
    <w:rsid w:val="003C4E6B"/>
    <w:rsid w:val="003C4E78"/>
    <w:rsid w:val="003C59A6"/>
    <w:rsid w:val="003C5AD9"/>
    <w:rsid w:val="003C5B87"/>
    <w:rsid w:val="003C6303"/>
    <w:rsid w:val="003C6363"/>
    <w:rsid w:val="003C6747"/>
    <w:rsid w:val="003C72E9"/>
    <w:rsid w:val="003D039A"/>
    <w:rsid w:val="003D0597"/>
    <w:rsid w:val="003D1237"/>
    <w:rsid w:val="003D13F5"/>
    <w:rsid w:val="003D1943"/>
    <w:rsid w:val="003D1D28"/>
    <w:rsid w:val="003D352C"/>
    <w:rsid w:val="003D40F1"/>
    <w:rsid w:val="003D5A40"/>
    <w:rsid w:val="003D5BB5"/>
    <w:rsid w:val="003D5C4F"/>
    <w:rsid w:val="003D6741"/>
    <w:rsid w:val="003D6BD9"/>
    <w:rsid w:val="003D78AD"/>
    <w:rsid w:val="003D7BF7"/>
    <w:rsid w:val="003E1086"/>
    <w:rsid w:val="003E125F"/>
    <w:rsid w:val="003E1594"/>
    <w:rsid w:val="003E1B6A"/>
    <w:rsid w:val="003E2E49"/>
    <w:rsid w:val="003E37C5"/>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102"/>
    <w:rsid w:val="003F6309"/>
    <w:rsid w:val="003F655B"/>
    <w:rsid w:val="003F6CD9"/>
    <w:rsid w:val="003F6F94"/>
    <w:rsid w:val="003F7107"/>
    <w:rsid w:val="003F728A"/>
    <w:rsid w:val="0040036F"/>
    <w:rsid w:val="004007A2"/>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0F2"/>
    <w:rsid w:val="004174BF"/>
    <w:rsid w:val="00417A74"/>
    <w:rsid w:val="00417B0E"/>
    <w:rsid w:val="00417FC5"/>
    <w:rsid w:val="00420400"/>
    <w:rsid w:val="0042182D"/>
    <w:rsid w:val="00421BB0"/>
    <w:rsid w:val="00422172"/>
    <w:rsid w:val="00422708"/>
    <w:rsid w:val="0042357B"/>
    <w:rsid w:val="004238CF"/>
    <w:rsid w:val="00423B07"/>
    <w:rsid w:val="00423B34"/>
    <w:rsid w:val="00423F41"/>
    <w:rsid w:val="0042437C"/>
    <w:rsid w:val="0042485B"/>
    <w:rsid w:val="00424DE2"/>
    <w:rsid w:val="00424E7E"/>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3F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3642"/>
    <w:rsid w:val="00453F39"/>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522"/>
    <w:rsid w:val="00462844"/>
    <w:rsid w:val="00462927"/>
    <w:rsid w:val="00462955"/>
    <w:rsid w:val="00462987"/>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105"/>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4A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0B0"/>
    <w:rsid w:val="004B655A"/>
    <w:rsid w:val="004B6DDA"/>
    <w:rsid w:val="004C00CD"/>
    <w:rsid w:val="004C045C"/>
    <w:rsid w:val="004C0C3D"/>
    <w:rsid w:val="004C0E89"/>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53B"/>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0AEC"/>
    <w:rsid w:val="004F10DC"/>
    <w:rsid w:val="004F2350"/>
    <w:rsid w:val="004F2F97"/>
    <w:rsid w:val="004F34E0"/>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4C0"/>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2ED"/>
    <w:rsid w:val="00511432"/>
    <w:rsid w:val="005115CD"/>
    <w:rsid w:val="00512AAA"/>
    <w:rsid w:val="00513386"/>
    <w:rsid w:val="005135C3"/>
    <w:rsid w:val="00514B23"/>
    <w:rsid w:val="00514E07"/>
    <w:rsid w:val="00516440"/>
    <w:rsid w:val="00516F0E"/>
    <w:rsid w:val="00517173"/>
    <w:rsid w:val="0052021B"/>
    <w:rsid w:val="005202B6"/>
    <w:rsid w:val="00520424"/>
    <w:rsid w:val="005207F0"/>
    <w:rsid w:val="00520DAC"/>
    <w:rsid w:val="005216E6"/>
    <w:rsid w:val="0052176A"/>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47771"/>
    <w:rsid w:val="0055045C"/>
    <w:rsid w:val="00550A4F"/>
    <w:rsid w:val="00550DA5"/>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2B08"/>
    <w:rsid w:val="00563D7C"/>
    <w:rsid w:val="00564273"/>
    <w:rsid w:val="0056469E"/>
    <w:rsid w:val="00565239"/>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50"/>
    <w:rsid w:val="0057749F"/>
    <w:rsid w:val="00577577"/>
    <w:rsid w:val="005775EE"/>
    <w:rsid w:val="0057799A"/>
    <w:rsid w:val="00580534"/>
    <w:rsid w:val="00580BB5"/>
    <w:rsid w:val="00581795"/>
    <w:rsid w:val="005819EC"/>
    <w:rsid w:val="00581A8D"/>
    <w:rsid w:val="00581A98"/>
    <w:rsid w:val="005821CD"/>
    <w:rsid w:val="0058252C"/>
    <w:rsid w:val="00582961"/>
    <w:rsid w:val="00582E60"/>
    <w:rsid w:val="00582E6D"/>
    <w:rsid w:val="00583062"/>
    <w:rsid w:val="005830F9"/>
    <w:rsid w:val="00583146"/>
    <w:rsid w:val="00583258"/>
    <w:rsid w:val="00584B40"/>
    <w:rsid w:val="00585BE7"/>
    <w:rsid w:val="00586471"/>
    <w:rsid w:val="00586F56"/>
    <w:rsid w:val="005870CE"/>
    <w:rsid w:val="0058715C"/>
    <w:rsid w:val="00587406"/>
    <w:rsid w:val="00587AAE"/>
    <w:rsid w:val="00587FCC"/>
    <w:rsid w:val="005905E2"/>
    <w:rsid w:val="00590785"/>
    <w:rsid w:val="005916B4"/>
    <w:rsid w:val="00592664"/>
    <w:rsid w:val="00592673"/>
    <w:rsid w:val="00592FD4"/>
    <w:rsid w:val="00594225"/>
    <w:rsid w:val="005943AA"/>
    <w:rsid w:val="00594480"/>
    <w:rsid w:val="00595260"/>
    <w:rsid w:val="005953B5"/>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3F1"/>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A7E0D"/>
    <w:rsid w:val="005B0000"/>
    <w:rsid w:val="005B0057"/>
    <w:rsid w:val="005B01A9"/>
    <w:rsid w:val="005B082B"/>
    <w:rsid w:val="005B0889"/>
    <w:rsid w:val="005B173D"/>
    <w:rsid w:val="005B185B"/>
    <w:rsid w:val="005B193C"/>
    <w:rsid w:val="005B1E64"/>
    <w:rsid w:val="005B2241"/>
    <w:rsid w:val="005B237B"/>
    <w:rsid w:val="005B28E8"/>
    <w:rsid w:val="005B2A61"/>
    <w:rsid w:val="005B2BB0"/>
    <w:rsid w:val="005B403E"/>
    <w:rsid w:val="005B4B3B"/>
    <w:rsid w:val="005B5481"/>
    <w:rsid w:val="005B60A6"/>
    <w:rsid w:val="005B6402"/>
    <w:rsid w:val="005B6DDC"/>
    <w:rsid w:val="005B734C"/>
    <w:rsid w:val="005C17EE"/>
    <w:rsid w:val="005C17F3"/>
    <w:rsid w:val="005C19FC"/>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C24"/>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FDB"/>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861"/>
    <w:rsid w:val="00607DA1"/>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508"/>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261B7"/>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6CC"/>
    <w:rsid w:val="00646829"/>
    <w:rsid w:val="00647D1F"/>
    <w:rsid w:val="00647FB1"/>
    <w:rsid w:val="00650584"/>
    <w:rsid w:val="00650A5B"/>
    <w:rsid w:val="00650E96"/>
    <w:rsid w:val="00650E98"/>
    <w:rsid w:val="00651120"/>
    <w:rsid w:val="006517BF"/>
    <w:rsid w:val="006519E2"/>
    <w:rsid w:val="00651AA1"/>
    <w:rsid w:val="00652515"/>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0F7"/>
    <w:rsid w:val="006641AC"/>
    <w:rsid w:val="00664751"/>
    <w:rsid w:val="00664BAA"/>
    <w:rsid w:val="00664D46"/>
    <w:rsid w:val="00665E2F"/>
    <w:rsid w:val="00665EC2"/>
    <w:rsid w:val="00666242"/>
    <w:rsid w:val="00666301"/>
    <w:rsid w:val="00666432"/>
    <w:rsid w:val="006664F3"/>
    <w:rsid w:val="00666AC3"/>
    <w:rsid w:val="00666CD5"/>
    <w:rsid w:val="00666E1E"/>
    <w:rsid w:val="00667956"/>
    <w:rsid w:val="00667B55"/>
    <w:rsid w:val="006700B8"/>
    <w:rsid w:val="00671564"/>
    <w:rsid w:val="00671837"/>
    <w:rsid w:val="00672ED4"/>
    <w:rsid w:val="00672FFD"/>
    <w:rsid w:val="006733D6"/>
    <w:rsid w:val="0067374C"/>
    <w:rsid w:val="00673BA6"/>
    <w:rsid w:val="00673E9A"/>
    <w:rsid w:val="00673E9E"/>
    <w:rsid w:val="0067447F"/>
    <w:rsid w:val="00674484"/>
    <w:rsid w:val="00674577"/>
    <w:rsid w:val="00674D16"/>
    <w:rsid w:val="00675549"/>
    <w:rsid w:val="006759AA"/>
    <w:rsid w:val="00676023"/>
    <w:rsid w:val="00676B92"/>
    <w:rsid w:val="00677391"/>
    <w:rsid w:val="00677793"/>
    <w:rsid w:val="00680B1D"/>
    <w:rsid w:val="00680CA1"/>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9A"/>
    <w:rsid w:val="006C12BC"/>
    <w:rsid w:val="006C1404"/>
    <w:rsid w:val="006C1BEC"/>
    <w:rsid w:val="006C1FD3"/>
    <w:rsid w:val="006C21CB"/>
    <w:rsid w:val="006C2232"/>
    <w:rsid w:val="006C2610"/>
    <w:rsid w:val="006C2BEF"/>
    <w:rsid w:val="006C2F90"/>
    <w:rsid w:val="006C31C3"/>
    <w:rsid w:val="006C3377"/>
    <w:rsid w:val="006C3C8D"/>
    <w:rsid w:val="006C4073"/>
    <w:rsid w:val="006C42C5"/>
    <w:rsid w:val="006C4587"/>
    <w:rsid w:val="006C4883"/>
    <w:rsid w:val="006C49E2"/>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397"/>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DAF"/>
    <w:rsid w:val="006F6E90"/>
    <w:rsid w:val="006F6F89"/>
    <w:rsid w:val="006F7346"/>
    <w:rsid w:val="006F78ED"/>
    <w:rsid w:val="006F7D9D"/>
    <w:rsid w:val="007013B6"/>
    <w:rsid w:val="00701689"/>
    <w:rsid w:val="00701B01"/>
    <w:rsid w:val="00702616"/>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772"/>
    <w:rsid w:val="00712348"/>
    <w:rsid w:val="0071234E"/>
    <w:rsid w:val="00712A26"/>
    <w:rsid w:val="00713607"/>
    <w:rsid w:val="007142E6"/>
    <w:rsid w:val="00714481"/>
    <w:rsid w:val="007145EA"/>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1A0"/>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1FD7"/>
    <w:rsid w:val="007321AC"/>
    <w:rsid w:val="00732282"/>
    <w:rsid w:val="007323D5"/>
    <w:rsid w:val="007327B6"/>
    <w:rsid w:val="007328B5"/>
    <w:rsid w:val="00732FD7"/>
    <w:rsid w:val="0073321A"/>
    <w:rsid w:val="0073372F"/>
    <w:rsid w:val="00734734"/>
    <w:rsid w:val="00734A4C"/>
    <w:rsid w:val="00734A6C"/>
    <w:rsid w:val="00734E75"/>
    <w:rsid w:val="00735C16"/>
    <w:rsid w:val="00736031"/>
    <w:rsid w:val="007362CE"/>
    <w:rsid w:val="007363FF"/>
    <w:rsid w:val="00736CE3"/>
    <w:rsid w:val="00736D6C"/>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AD2"/>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6FD6"/>
    <w:rsid w:val="007572FF"/>
    <w:rsid w:val="00760460"/>
    <w:rsid w:val="007604F5"/>
    <w:rsid w:val="007617F0"/>
    <w:rsid w:val="00761979"/>
    <w:rsid w:val="00761A55"/>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5B6"/>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8F9"/>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07"/>
    <w:rsid w:val="007830D3"/>
    <w:rsid w:val="007833CA"/>
    <w:rsid w:val="0078343F"/>
    <w:rsid w:val="00783531"/>
    <w:rsid w:val="007859F9"/>
    <w:rsid w:val="007863EF"/>
    <w:rsid w:val="007868EB"/>
    <w:rsid w:val="00786980"/>
    <w:rsid w:val="0078704D"/>
    <w:rsid w:val="0078772A"/>
    <w:rsid w:val="00787BA5"/>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259"/>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23A3"/>
    <w:rsid w:val="007B2425"/>
    <w:rsid w:val="007B2EDA"/>
    <w:rsid w:val="007B35C8"/>
    <w:rsid w:val="007B37AD"/>
    <w:rsid w:val="007B4BD9"/>
    <w:rsid w:val="007B4BFE"/>
    <w:rsid w:val="007B4E37"/>
    <w:rsid w:val="007B5C8C"/>
    <w:rsid w:val="007B5C9F"/>
    <w:rsid w:val="007B5E72"/>
    <w:rsid w:val="007B667A"/>
    <w:rsid w:val="007B6A31"/>
    <w:rsid w:val="007B6E89"/>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C7B4B"/>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B82"/>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42A"/>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418"/>
    <w:rsid w:val="00840DAF"/>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448"/>
    <w:rsid w:val="00871BE9"/>
    <w:rsid w:val="008720D0"/>
    <w:rsid w:val="0087226F"/>
    <w:rsid w:val="0087255F"/>
    <w:rsid w:val="0087263A"/>
    <w:rsid w:val="0087390E"/>
    <w:rsid w:val="008748C7"/>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1A"/>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08D"/>
    <w:rsid w:val="008936A6"/>
    <w:rsid w:val="00893A2C"/>
    <w:rsid w:val="00893C37"/>
    <w:rsid w:val="00893C41"/>
    <w:rsid w:val="008943B7"/>
    <w:rsid w:val="00894FE3"/>
    <w:rsid w:val="00895591"/>
    <w:rsid w:val="0089582D"/>
    <w:rsid w:val="00895DCE"/>
    <w:rsid w:val="00897E43"/>
    <w:rsid w:val="00897EAA"/>
    <w:rsid w:val="008A0946"/>
    <w:rsid w:val="008A0BAF"/>
    <w:rsid w:val="008A14D5"/>
    <w:rsid w:val="008A1B35"/>
    <w:rsid w:val="008A1C0A"/>
    <w:rsid w:val="008A1D74"/>
    <w:rsid w:val="008A1F0D"/>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EFE"/>
    <w:rsid w:val="008B0FC1"/>
    <w:rsid w:val="008B107E"/>
    <w:rsid w:val="008B11FF"/>
    <w:rsid w:val="008B164D"/>
    <w:rsid w:val="008B1D01"/>
    <w:rsid w:val="008B1E02"/>
    <w:rsid w:val="008B2096"/>
    <w:rsid w:val="008B21CD"/>
    <w:rsid w:val="008B21E8"/>
    <w:rsid w:val="008B2216"/>
    <w:rsid w:val="008B29AA"/>
    <w:rsid w:val="008B2D15"/>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942"/>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AF"/>
    <w:rsid w:val="008D2CD1"/>
    <w:rsid w:val="008D31A5"/>
    <w:rsid w:val="008D3431"/>
    <w:rsid w:val="008D3C1D"/>
    <w:rsid w:val="008D4222"/>
    <w:rsid w:val="008D44C1"/>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7A2"/>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18E"/>
    <w:rsid w:val="0091060F"/>
    <w:rsid w:val="00910954"/>
    <w:rsid w:val="00910BC7"/>
    <w:rsid w:val="00910CA1"/>
    <w:rsid w:val="0091139D"/>
    <w:rsid w:val="009115C0"/>
    <w:rsid w:val="00911EBE"/>
    <w:rsid w:val="009121A4"/>
    <w:rsid w:val="00912201"/>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A87"/>
    <w:rsid w:val="00921D5C"/>
    <w:rsid w:val="00921FF2"/>
    <w:rsid w:val="009226AA"/>
    <w:rsid w:val="00922EE1"/>
    <w:rsid w:val="00923467"/>
    <w:rsid w:val="009234FB"/>
    <w:rsid w:val="00923918"/>
    <w:rsid w:val="0092406F"/>
    <w:rsid w:val="0092467F"/>
    <w:rsid w:val="00924A87"/>
    <w:rsid w:val="0092596A"/>
    <w:rsid w:val="00925A25"/>
    <w:rsid w:val="00926501"/>
    <w:rsid w:val="00926FC2"/>
    <w:rsid w:val="009270E7"/>
    <w:rsid w:val="00927659"/>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38"/>
    <w:rsid w:val="00935FE2"/>
    <w:rsid w:val="00936069"/>
    <w:rsid w:val="009361F9"/>
    <w:rsid w:val="0093652B"/>
    <w:rsid w:val="009365E2"/>
    <w:rsid w:val="00936985"/>
    <w:rsid w:val="00936ABD"/>
    <w:rsid w:val="009370AC"/>
    <w:rsid w:val="00940647"/>
    <w:rsid w:val="009409D4"/>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402"/>
    <w:rsid w:val="0094676D"/>
    <w:rsid w:val="009468F5"/>
    <w:rsid w:val="0094722C"/>
    <w:rsid w:val="00947378"/>
    <w:rsid w:val="00947A21"/>
    <w:rsid w:val="00947D2A"/>
    <w:rsid w:val="00947DEA"/>
    <w:rsid w:val="00950345"/>
    <w:rsid w:val="00950A34"/>
    <w:rsid w:val="009510A0"/>
    <w:rsid w:val="00951385"/>
    <w:rsid w:val="009515AD"/>
    <w:rsid w:val="009517ED"/>
    <w:rsid w:val="00951BD4"/>
    <w:rsid w:val="009522BC"/>
    <w:rsid w:val="0095257D"/>
    <w:rsid w:val="009527F7"/>
    <w:rsid w:val="00952DAC"/>
    <w:rsid w:val="009537B7"/>
    <w:rsid w:val="00953D22"/>
    <w:rsid w:val="00953E3C"/>
    <w:rsid w:val="009540BD"/>
    <w:rsid w:val="00955728"/>
    <w:rsid w:val="0095591C"/>
    <w:rsid w:val="0095682C"/>
    <w:rsid w:val="009575E5"/>
    <w:rsid w:val="00960D63"/>
    <w:rsid w:val="009618B7"/>
    <w:rsid w:val="00961AF9"/>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77EA2"/>
    <w:rsid w:val="009802E5"/>
    <w:rsid w:val="009815F6"/>
    <w:rsid w:val="009817D6"/>
    <w:rsid w:val="009819C3"/>
    <w:rsid w:val="00981DAC"/>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054"/>
    <w:rsid w:val="00992970"/>
    <w:rsid w:val="00992ED8"/>
    <w:rsid w:val="009935EB"/>
    <w:rsid w:val="00993714"/>
    <w:rsid w:val="009943AA"/>
    <w:rsid w:val="00994BF8"/>
    <w:rsid w:val="00996637"/>
    <w:rsid w:val="009973FC"/>
    <w:rsid w:val="009A0113"/>
    <w:rsid w:val="009A08EE"/>
    <w:rsid w:val="009A1780"/>
    <w:rsid w:val="009A1B02"/>
    <w:rsid w:val="009A234B"/>
    <w:rsid w:val="009A25A4"/>
    <w:rsid w:val="009A2C12"/>
    <w:rsid w:val="009A2F73"/>
    <w:rsid w:val="009A36D1"/>
    <w:rsid w:val="009A38C9"/>
    <w:rsid w:val="009A3C27"/>
    <w:rsid w:val="009A3FFF"/>
    <w:rsid w:val="009A4065"/>
    <w:rsid w:val="009A4A66"/>
    <w:rsid w:val="009A4B57"/>
    <w:rsid w:val="009A55F8"/>
    <w:rsid w:val="009A5BA7"/>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AB9"/>
    <w:rsid w:val="009B1D3B"/>
    <w:rsid w:val="009B2C69"/>
    <w:rsid w:val="009B2DD1"/>
    <w:rsid w:val="009B344D"/>
    <w:rsid w:val="009B3479"/>
    <w:rsid w:val="009B4738"/>
    <w:rsid w:val="009B49C1"/>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0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6A4"/>
    <w:rsid w:val="009E072E"/>
    <w:rsid w:val="009E0763"/>
    <w:rsid w:val="009E151F"/>
    <w:rsid w:val="009E155F"/>
    <w:rsid w:val="009E15F1"/>
    <w:rsid w:val="009E2079"/>
    <w:rsid w:val="009E2D8D"/>
    <w:rsid w:val="009E2EAD"/>
    <w:rsid w:val="009E2FB5"/>
    <w:rsid w:val="009E2FBE"/>
    <w:rsid w:val="009E2FC1"/>
    <w:rsid w:val="009E4083"/>
    <w:rsid w:val="009E418A"/>
    <w:rsid w:val="009E42F1"/>
    <w:rsid w:val="009E461C"/>
    <w:rsid w:val="009E4B74"/>
    <w:rsid w:val="009E5022"/>
    <w:rsid w:val="009E61C3"/>
    <w:rsid w:val="009E6284"/>
    <w:rsid w:val="009E6884"/>
    <w:rsid w:val="009E6D0E"/>
    <w:rsid w:val="009E6F64"/>
    <w:rsid w:val="009E6FB7"/>
    <w:rsid w:val="009E73E5"/>
    <w:rsid w:val="009E7638"/>
    <w:rsid w:val="009F047C"/>
    <w:rsid w:val="009F0ADE"/>
    <w:rsid w:val="009F1A0F"/>
    <w:rsid w:val="009F2DBF"/>
    <w:rsid w:val="009F3061"/>
    <w:rsid w:val="009F35E5"/>
    <w:rsid w:val="009F377C"/>
    <w:rsid w:val="009F38F7"/>
    <w:rsid w:val="009F3E25"/>
    <w:rsid w:val="009F3E3E"/>
    <w:rsid w:val="009F4306"/>
    <w:rsid w:val="009F467A"/>
    <w:rsid w:val="009F47DD"/>
    <w:rsid w:val="009F48E7"/>
    <w:rsid w:val="009F519C"/>
    <w:rsid w:val="009F5904"/>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2F17"/>
    <w:rsid w:val="00A03344"/>
    <w:rsid w:val="00A03886"/>
    <w:rsid w:val="00A0478C"/>
    <w:rsid w:val="00A05B09"/>
    <w:rsid w:val="00A05C86"/>
    <w:rsid w:val="00A0646B"/>
    <w:rsid w:val="00A06CC2"/>
    <w:rsid w:val="00A07038"/>
    <w:rsid w:val="00A07103"/>
    <w:rsid w:val="00A07114"/>
    <w:rsid w:val="00A07870"/>
    <w:rsid w:val="00A079FE"/>
    <w:rsid w:val="00A07B95"/>
    <w:rsid w:val="00A10027"/>
    <w:rsid w:val="00A1045F"/>
    <w:rsid w:val="00A106ED"/>
    <w:rsid w:val="00A1077C"/>
    <w:rsid w:val="00A108F5"/>
    <w:rsid w:val="00A10AC3"/>
    <w:rsid w:val="00A10F53"/>
    <w:rsid w:val="00A11402"/>
    <w:rsid w:val="00A115EC"/>
    <w:rsid w:val="00A11984"/>
    <w:rsid w:val="00A11ED7"/>
    <w:rsid w:val="00A12341"/>
    <w:rsid w:val="00A12BF9"/>
    <w:rsid w:val="00A1346E"/>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1E7D"/>
    <w:rsid w:val="00A43114"/>
    <w:rsid w:val="00A44100"/>
    <w:rsid w:val="00A451FD"/>
    <w:rsid w:val="00A453A7"/>
    <w:rsid w:val="00A453D5"/>
    <w:rsid w:val="00A45439"/>
    <w:rsid w:val="00A455C0"/>
    <w:rsid w:val="00A45948"/>
    <w:rsid w:val="00A461B9"/>
    <w:rsid w:val="00A46324"/>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B3E"/>
    <w:rsid w:val="00A55C1E"/>
    <w:rsid w:val="00A562AB"/>
    <w:rsid w:val="00A564A7"/>
    <w:rsid w:val="00A566EC"/>
    <w:rsid w:val="00A56795"/>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0E1C"/>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33D"/>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A53"/>
    <w:rsid w:val="00A87CF1"/>
    <w:rsid w:val="00A90351"/>
    <w:rsid w:val="00A90492"/>
    <w:rsid w:val="00A9068D"/>
    <w:rsid w:val="00A90716"/>
    <w:rsid w:val="00A90A93"/>
    <w:rsid w:val="00A90FBC"/>
    <w:rsid w:val="00A912F1"/>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71C"/>
    <w:rsid w:val="00AA3A18"/>
    <w:rsid w:val="00AA3CE0"/>
    <w:rsid w:val="00AA4052"/>
    <w:rsid w:val="00AA43ED"/>
    <w:rsid w:val="00AA493D"/>
    <w:rsid w:val="00AA4C2C"/>
    <w:rsid w:val="00AA516A"/>
    <w:rsid w:val="00AA56D4"/>
    <w:rsid w:val="00AA5E97"/>
    <w:rsid w:val="00AA6201"/>
    <w:rsid w:val="00AA63F0"/>
    <w:rsid w:val="00AA7011"/>
    <w:rsid w:val="00AA75B5"/>
    <w:rsid w:val="00AA765B"/>
    <w:rsid w:val="00AA7CC4"/>
    <w:rsid w:val="00AA7F8C"/>
    <w:rsid w:val="00AB0977"/>
    <w:rsid w:val="00AB0AAA"/>
    <w:rsid w:val="00AB0B3E"/>
    <w:rsid w:val="00AB1D88"/>
    <w:rsid w:val="00AB2155"/>
    <w:rsid w:val="00AB28A3"/>
    <w:rsid w:val="00AB2A58"/>
    <w:rsid w:val="00AB2D74"/>
    <w:rsid w:val="00AB2F06"/>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6DA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6058"/>
    <w:rsid w:val="00AF6BE9"/>
    <w:rsid w:val="00AF70E7"/>
    <w:rsid w:val="00AF7190"/>
    <w:rsid w:val="00AF76E8"/>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56B0"/>
    <w:rsid w:val="00B05C6E"/>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104"/>
    <w:rsid w:val="00B323E5"/>
    <w:rsid w:val="00B32716"/>
    <w:rsid w:val="00B329F2"/>
    <w:rsid w:val="00B32BEC"/>
    <w:rsid w:val="00B32D47"/>
    <w:rsid w:val="00B33677"/>
    <w:rsid w:val="00B34369"/>
    <w:rsid w:val="00B343D0"/>
    <w:rsid w:val="00B34829"/>
    <w:rsid w:val="00B34D7A"/>
    <w:rsid w:val="00B35782"/>
    <w:rsid w:val="00B36050"/>
    <w:rsid w:val="00B361D7"/>
    <w:rsid w:val="00B3624C"/>
    <w:rsid w:val="00B36664"/>
    <w:rsid w:val="00B36E3C"/>
    <w:rsid w:val="00B37384"/>
    <w:rsid w:val="00B3774D"/>
    <w:rsid w:val="00B37B2A"/>
    <w:rsid w:val="00B37DAC"/>
    <w:rsid w:val="00B37FBA"/>
    <w:rsid w:val="00B4008D"/>
    <w:rsid w:val="00B4246E"/>
    <w:rsid w:val="00B42487"/>
    <w:rsid w:val="00B42686"/>
    <w:rsid w:val="00B433ED"/>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98B"/>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3B6"/>
    <w:rsid w:val="00B605B9"/>
    <w:rsid w:val="00B62644"/>
    <w:rsid w:val="00B62DD9"/>
    <w:rsid w:val="00B63341"/>
    <w:rsid w:val="00B63C87"/>
    <w:rsid w:val="00B63F14"/>
    <w:rsid w:val="00B64068"/>
    <w:rsid w:val="00B646FE"/>
    <w:rsid w:val="00B65108"/>
    <w:rsid w:val="00B65E4A"/>
    <w:rsid w:val="00B669BC"/>
    <w:rsid w:val="00B66B39"/>
    <w:rsid w:val="00B66B61"/>
    <w:rsid w:val="00B67BB1"/>
    <w:rsid w:val="00B67C75"/>
    <w:rsid w:val="00B67D40"/>
    <w:rsid w:val="00B67F57"/>
    <w:rsid w:val="00B700A0"/>
    <w:rsid w:val="00B70347"/>
    <w:rsid w:val="00B7079F"/>
    <w:rsid w:val="00B70AB0"/>
    <w:rsid w:val="00B70AD0"/>
    <w:rsid w:val="00B71687"/>
    <w:rsid w:val="00B717B6"/>
    <w:rsid w:val="00B71CC0"/>
    <w:rsid w:val="00B71E73"/>
    <w:rsid w:val="00B71E96"/>
    <w:rsid w:val="00B72197"/>
    <w:rsid w:val="00B721AD"/>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54A"/>
    <w:rsid w:val="00BA3803"/>
    <w:rsid w:val="00BA39D4"/>
    <w:rsid w:val="00BA3C3A"/>
    <w:rsid w:val="00BA3DF2"/>
    <w:rsid w:val="00BA45B8"/>
    <w:rsid w:val="00BA4659"/>
    <w:rsid w:val="00BA5394"/>
    <w:rsid w:val="00BA6447"/>
    <w:rsid w:val="00BA67F1"/>
    <w:rsid w:val="00BA6B31"/>
    <w:rsid w:val="00BA7280"/>
    <w:rsid w:val="00BA7564"/>
    <w:rsid w:val="00BA767B"/>
    <w:rsid w:val="00BA7F1B"/>
    <w:rsid w:val="00BB00B7"/>
    <w:rsid w:val="00BB014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168"/>
    <w:rsid w:val="00BC1C50"/>
    <w:rsid w:val="00BC1C6E"/>
    <w:rsid w:val="00BC1D32"/>
    <w:rsid w:val="00BC2F66"/>
    <w:rsid w:val="00BC3349"/>
    <w:rsid w:val="00BC33E8"/>
    <w:rsid w:val="00BC3B23"/>
    <w:rsid w:val="00BC3E0D"/>
    <w:rsid w:val="00BC3F33"/>
    <w:rsid w:val="00BC3F70"/>
    <w:rsid w:val="00BC411B"/>
    <w:rsid w:val="00BC53B8"/>
    <w:rsid w:val="00BC5ACA"/>
    <w:rsid w:val="00BC6357"/>
    <w:rsid w:val="00BC6591"/>
    <w:rsid w:val="00BC6745"/>
    <w:rsid w:val="00BC69D9"/>
    <w:rsid w:val="00BC7472"/>
    <w:rsid w:val="00BC7CA8"/>
    <w:rsid w:val="00BD0E50"/>
    <w:rsid w:val="00BD1002"/>
    <w:rsid w:val="00BD2A95"/>
    <w:rsid w:val="00BD3903"/>
    <w:rsid w:val="00BD4698"/>
    <w:rsid w:val="00BD498D"/>
    <w:rsid w:val="00BD4C8A"/>
    <w:rsid w:val="00BD4E1E"/>
    <w:rsid w:val="00BD56F1"/>
    <w:rsid w:val="00BD5BB3"/>
    <w:rsid w:val="00BD6548"/>
    <w:rsid w:val="00BD673D"/>
    <w:rsid w:val="00BD6760"/>
    <w:rsid w:val="00BD684D"/>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686"/>
    <w:rsid w:val="00C016E1"/>
    <w:rsid w:val="00C0194F"/>
    <w:rsid w:val="00C02493"/>
    <w:rsid w:val="00C02665"/>
    <w:rsid w:val="00C02C31"/>
    <w:rsid w:val="00C03208"/>
    <w:rsid w:val="00C0433C"/>
    <w:rsid w:val="00C0443E"/>
    <w:rsid w:val="00C04930"/>
    <w:rsid w:val="00C053F9"/>
    <w:rsid w:val="00C06996"/>
    <w:rsid w:val="00C0761C"/>
    <w:rsid w:val="00C07767"/>
    <w:rsid w:val="00C07880"/>
    <w:rsid w:val="00C07914"/>
    <w:rsid w:val="00C07973"/>
    <w:rsid w:val="00C07F3F"/>
    <w:rsid w:val="00C1096A"/>
    <w:rsid w:val="00C11555"/>
    <w:rsid w:val="00C11D7C"/>
    <w:rsid w:val="00C11E37"/>
    <w:rsid w:val="00C11FB3"/>
    <w:rsid w:val="00C12AFF"/>
    <w:rsid w:val="00C12C82"/>
    <w:rsid w:val="00C142F1"/>
    <w:rsid w:val="00C14343"/>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33B5"/>
    <w:rsid w:val="00C44042"/>
    <w:rsid w:val="00C440F1"/>
    <w:rsid w:val="00C44421"/>
    <w:rsid w:val="00C4483B"/>
    <w:rsid w:val="00C4491E"/>
    <w:rsid w:val="00C44940"/>
    <w:rsid w:val="00C44999"/>
    <w:rsid w:val="00C45C96"/>
    <w:rsid w:val="00C45E92"/>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A60"/>
    <w:rsid w:val="00C53D23"/>
    <w:rsid w:val="00C54101"/>
    <w:rsid w:val="00C542EF"/>
    <w:rsid w:val="00C542F3"/>
    <w:rsid w:val="00C54652"/>
    <w:rsid w:val="00C54B1F"/>
    <w:rsid w:val="00C54CFC"/>
    <w:rsid w:val="00C54E6B"/>
    <w:rsid w:val="00C54F7C"/>
    <w:rsid w:val="00C5600F"/>
    <w:rsid w:val="00C5675D"/>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1A0"/>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D74"/>
    <w:rsid w:val="00C97E57"/>
    <w:rsid w:val="00CA0201"/>
    <w:rsid w:val="00CA07A6"/>
    <w:rsid w:val="00CA0B52"/>
    <w:rsid w:val="00CA0CC8"/>
    <w:rsid w:val="00CA1632"/>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08CB"/>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4C97"/>
    <w:rsid w:val="00CB4E3C"/>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2C23"/>
    <w:rsid w:val="00CE3E48"/>
    <w:rsid w:val="00CE50FF"/>
    <w:rsid w:val="00CE54D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8F9"/>
    <w:rsid w:val="00D039FD"/>
    <w:rsid w:val="00D03B11"/>
    <w:rsid w:val="00D03C28"/>
    <w:rsid w:val="00D03D47"/>
    <w:rsid w:val="00D04F06"/>
    <w:rsid w:val="00D055B1"/>
    <w:rsid w:val="00D0621A"/>
    <w:rsid w:val="00D07155"/>
    <w:rsid w:val="00D0718D"/>
    <w:rsid w:val="00D07C22"/>
    <w:rsid w:val="00D1050D"/>
    <w:rsid w:val="00D10F99"/>
    <w:rsid w:val="00D1129C"/>
    <w:rsid w:val="00D116AC"/>
    <w:rsid w:val="00D11FE5"/>
    <w:rsid w:val="00D12193"/>
    <w:rsid w:val="00D12461"/>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155F"/>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405"/>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BF0"/>
    <w:rsid w:val="00D800F0"/>
    <w:rsid w:val="00D805F9"/>
    <w:rsid w:val="00D8075C"/>
    <w:rsid w:val="00D80AA8"/>
    <w:rsid w:val="00D80E67"/>
    <w:rsid w:val="00D810E9"/>
    <w:rsid w:val="00D8156C"/>
    <w:rsid w:val="00D81E11"/>
    <w:rsid w:val="00D82558"/>
    <w:rsid w:val="00D825AB"/>
    <w:rsid w:val="00D82C04"/>
    <w:rsid w:val="00D82E6A"/>
    <w:rsid w:val="00D83152"/>
    <w:rsid w:val="00D83C1A"/>
    <w:rsid w:val="00D83D00"/>
    <w:rsid w:val="00D83D35"/>
    <w:rsid w:val="00D83E01"/>
    <w:rsid w:val="00D84606"/>
    <w:rsid w:val="00D8472E"/>
    <w:rsid w:val="00D8594A"/>
    <w:rsid w:val="00D85B2A"/>
    <w:rsid w:val="00D86685"/>
    <w:rsid w:val="00D86D91"/>
    <w:rsid w:val="00D90213"/>
    <w:rsid w:val="00D91718"/>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4696"/>
    <w:rsid w:val="00DA555A"/>
    <w:rsid w:val="00DA5801"/>
    <w:rsid w:val="00DA58BF"/>
    <w:rsid w:val="00DA659F"/>
    <w:rsid w:val="00DA6855"/>
    <w:rsid w:val="00DA693A"/>
    <w:rsid w:val="00DA6D24"/>
    <w:rsid w:val="00DA742F"/>
    <w:rsid w:val="00DA7678"/>
    <w:rsid w:val="00DA7B3A"/>
    <w:rsid w:val="00DA7BBB"/>
    <w:rsid w:val="00DB0C3D"/>
    <w:rsid w:val="00DB108C"/>
    <w:rsid w:val="00DB1284"/>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075B"/>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94"/>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A4E"/>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0D"/>
    <w:rsid w:val="00E11482"/>
    <w:rsid w:val="00E119AB"/>
    <w:rsid w:val="00E11D29"/>
    <w:rsid w:val="00E12239"/>
    <w:rsid w:val="00E12464"/>
    <w:rsid w:val="00E1260E"/>
    <w:rsid w:val="00E12D06"/>
    <w:rsid w:val="00E12DF4"/>
    <w:rsid w:val="00E130EB"/>
    <w:rsid w:val="00E13C1F"/>
    <w:rsid w:val="00E13DD6"/>
    <w:rsid w:val="00E13EAC"/>
    <w:rsid w:val="00E14B1C"/>
    <w:rsid w:val="00E14E3D"/>
    <w:rsid w:val="00E15843"/>
    <w:rsid w:val="00E158AB"/>
    <w:rsid w:val="00E15D5F"/>
    <w:rsid w:val="00E16105"/>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46E3"/>
    <w:rsid w:val="00E35644"/>
    <w:rsid w:val="00E36A1C"/>
    <w:rsid w:val="00E374AB"/>
    <w:rsid w:val="00E379F0"/>
    <w:rsid w:val="00E40044"/>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1D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57D5C"/>
    <w:rsid w:val="00E60008"/>
    <w:rsid w:val="00E6039C"/>
    <w:rsid w:val="00E60438"/>
    <w:rsid w:val="00E605A8"/>
    <w:rsid w:val="00E606D7"/>
    <w:rsid w:val="00E60C6E"/>
    <w:rsid w:val="00E61F09"/>
    <w:rsid w:val="00E62411"/>
    <w:rsid w:val="00E62AA9"/>
    <w:rsid w:val="00E62B41"/>
    <w:rsid w:val="00E63216"/>
    <w:rsid w:val="00E635D5"/>
    <w:rsid w:val="00E63A9E"/>
    <w:rsid w:val="00E63BB5"/>
    <w:rsid w:val="00E63D23"/>
    <w:rsid w:val="00E63E63"/>
    <w:rsid w:val="00E63FE8"/>
    <w:rsid w:val="00E64431"/>
    <w:rsid w:val="00E64905"/>
    <w:rsid w:val="00E6524D"/>
    <w:rsid w:val="00E65325"/>
    <w:rsid w:val="00E6548A"/>
    <w:rsid w:val="00E654EA"/>
    <w:rsid w:val="00E6564A"/>
    <w:rsid w:val="00E65AC2"/>
    <w:rsid w:val="00E6635D"/>
    <w:rsid w:val="00E67AE1"/>
    <w:rsid w:val="00E67E2A"/>
    <w:rsid w:val="00E67F67"/>
    <w:rsid w:val="00E702FC"/>
    <w:rsid w:val="00E70346"/>
    <w:rsid w:val="00E70552"/>
    <w:rsid w:val="00E70665"/>
    <w:rsid w:val="00E706A0"/>
    <w:rsid w:val="00E7075F"/>
    <w:rsid w:val="00E7109D"/>
    <w:rsid w:val="00E7128B"/>
    <w:rsid w:val="00E7131E"/>
    <w:rsid w:val="00E71D96"/>
    <w:rsid w:val="00E7216E"/>
    <w:rsid w:val="00E72192"/>
    <w:rsid w:val="00E722FB"/>
    <w:rsid w:val="00E7313F"/>
    <w:rsid w:val="00E732EF"/>
    <w:rsid w:val="00E73D2B"/>
    <w:rsid w:val="00E73D67"/>
    <w:rsid w:val="00E744F0"/>
    <w:rsid w:val="00E74578"/>
    <w:rsid w:val="00E746DD"/>
    <w:rsid w:val="00E749A5"/>
    <w:rsid w:val="00E74A2F"/>
    <w:rsid w:val="00E74A65"/>
    <w:rsid w:val="00E74C16"/>
    <w:rsid w:val="00E74CAC"/>
    <w:rsid w:val="00E76189"/>
    <w:rsid w:val="00E767AF"/>
    <w:rsid w:val="00E76F40"/>
    <w:rsid w:val="00E775F2"/>
    <w:rsid w:val="00E77A56"/>
    <w:rsid w:val="00E77C7C"/>
    <w:rsid w:val="00E77DEE"/>
    <w:rsid w:val="00E77E9A"/>
    <w:rsid w:val="00E801B9"/>
    <w:rsid w:val="00E80310"/>
    <w:rsid w:val="00E804D8"/>
    <w:rsid w:val="00E80B06"/>
    <w:rsid w:val="00E80CA5"/>
    <w:rsid w:val="00E81053"/>
    <w:rsid w:val="00E81738"/>
    <w:rsid w:val="00E81F2E"/>
    <w:rsid w:val="00E82718"/>
    <w:rsid w:val="00E82C9E"/>
    <w:rsid w:val="00E838A2"/>
    <w:rsid w:val="00E83B1E"/>
    <w:rsid w:val="00E83B83"/>
    <w:rsid w:val="00E83B95"/>
    <w:rsid w:val="00E83F5C"/>
    <w:rsid w:val="00E84347"/>
    <w:rsid w:val="00E8440D"/>
    <w:rsid w:val="00E84EAE"/>
    <w:rsid w:val="00E84FFE"/>
    <w:rsid w:val="00E851E6"/>
    <w:rsid w:val="00E859D0"/>
    <w:rsid w:val="00E85B1A"/>
    <w:rsid w:val="00E85E00"/>
    <w:rsid w:val="00E85F26"/>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EE9"/>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B60"/>
    <w:rsid w:val="00EB3DCD"/>
    <w:rsid w:val="00EB4479"/>
    <w:rsid w:val="00EB4C40"/>
    <w:rsid w:val="00EB4E5B"/>
    <w:rsid w:val="00EB500D"/>
    <w:rsid w:val="00EB502C"/>
    <w:rsid w:val="00EB53C7"/>
    <w:rsid w:val="00EB5C37"/>
    <w:rsid w:val="00EB694E"/>
    <w:rsid w:val="00EB6ECD"/>
    <w:rsid w:val="00EB7033"/>
    <w:rsid w:val="00EB7159"/>
    <w:rsid w:val="00EB79A1"/>
    <w:rsid w:val="00EB7C59"/>
    <w:rsid w:val="00EB7F31"/>
    <w:rsid w:val="00EC02CC"/>
    <w:rsid w:val="00EC1CA0"/>
    <w:rsid w:val="00EC1CB3"/>
    <w:rsid w:val="00EC1FA2"/>
    <w:rsid w:val="00EC2276"/>
    <w:rsid w:val="00EC302B"/>
    <w:rsid w:val="00EC3460"/>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1CF"/>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2B7"/>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2CE"/>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3BB"/>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6E77"/>
    <w:rsid w:val="00F373A4"/>
    <w:rsid w:val="00F3795E"/>
    <w:rsid w:val="00F37B23"/>
    <w:rsid w:val="00F406F9"/>
    <w:rsid w:val="00F4071D"/>
    <w:rsid w:val="00F40A80"/>
    <w:rsid w:val="00F41587"/>
    <w:rsid w:val="00F4211B"/>
    <w:rsid w:val="00F4221E"/>
    <w:rsid w:val="00F42661"/>
    <w:rsid w:val="00F4296D"/>
    <w:rsid w:val="00F42D62"/>
    <w:rsid w:val="00F43654"/>
    <w:rsid w:val="00F4398B"/>
    <w:rsid w:val="00F43FA1"/>
    <w:rsid w:val="00F4421C"/>
    <w:rsid w:val="00F4493F"/>
    <w:rsid w:val="00F45023"/>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32C"/>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854"/>
    <w:rsid w:val="00F64C08"/>
    <w:rsid w:val="00F64FD9"/>
    <w:rsid w:val="00F6539F"/>
    <w:rsid w:val="00F656DA"/>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2F7"/>
    <w:rsid w:val="00F76C63"/>
    <w:rsid w:val="00F76E0D"/>
    <w:rsid w:val="00F76FBA"/>
    <w:rsid w:val="00F77055"/>
    <w:rsid w:val="00F7714B"/>
    <w:rsid w:val="00F774AB"/>
    <w:rsid w:val="00F804BF"/>
    <w:rsid w:val="00F812FC"/>
    <w:rsid w:val="00F81398"/>
    <w:rsid w:val="00F81431"/>
    <w:rsid w:val="00F819B5"/>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4D97"/>
    <w:rsid w:val="00F8510D"/>
    <w:rsid w:val="00F851C3"/>
    <w:rsid w:val="00F851C4"/>
    <w:rsid w:val="00F855A2"/>
    <w:rsid w:val="00F85D7F"/>
    <w:rsid w:val="00F85DA6"/>
    <w:rsid w:val="00F8606F"/>
    <w:rsid w:val="00F86760"/>
    <w:rsid w:val="00F87269"/>
    <w:rsid w:val="00F87A3C"/>
    <w:rsid w:val="00F87F0A"/>
    <w:rsid w:val="00F905B4"/>
    <w:rsid w:val="00F9067F"/>
    <w:rsid w:val="00F907BB"/>
    <w:rsid w:val="00F9115C"/>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A7E59"/>
    <w:rsid w:val="00FB0158"/>
    <w:rsid w:val="00FB069A"/>
    <w:rsid w:val="00FB0949"/>
    <w:rsid w:val="00FB0BCB"/>
    <w:rsid w:val="00FB1071"/>
    <w:rsid w:val="00FB17A1"/>
    <w:rsid w:val="00FB187B"/>
    <w:rsid w:val="00FB1C93"/>
    <w:rsid w:val="00FB20BA"/>
    <w:rsid w:val="00FB2140"/>
    <w:rsid w:val="00FB2234"/>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0A5E"/>
    <w:rsid w:val="00FC14CE"/>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B72"/>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76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6F5"/>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72457686">
      <w:bodyDiv w:val="1"/>
      <w:marLeft w:val="0"/>
      <w:marRight w:val="0"/>
      <w:marTop w:val="0"/>
      <w:marBottom w:val="0"/>
      <w:divBdr>
        <w:top w:val="none" w:sz="0" w:space="0" w:color="auto"/>
        <w:left w:val="none" w:sz="0" w:space="0" w:color="auto"/>
        <w:bottom w:val="none" w:sz="0" w:space="0" w:color="auto"/>
        <w:right w:val="none" w:sz="0" w:space="0" w:color="auto"/>
      </w:divBdr>
    </w:div>
    <w:div w:id="216815807">
      <w:bodyDiv w:val="1"/>
      <w:marLeft w:val="0"/>
      <w:marRight w:val="0"/>
      <w:marTop w:val="0"/>
      <w:marBottom w:val="0"/>
      <w:divBdr>
        <w:top w:val="none" w:sz="0" w:space="0" w:color="auto"/>
        <w:left w:val="none" w:sz="0" w:space="0" w:color="auto"/>
        <w:bottom w:val="none" w:sz="0" w:space="0" w:color="auto"/>
        <w:right w:val="none" w:sz="0" w:space="0" w:color="auto"/>
      </w:divBdr>
    </w:div>
    <w:div w:id="221064377">
      <w:bodyDiv w:val="1"/>
      <w:marLeft w:val="0"/>
      <w:marRight w:val="0"/>
      <w:marTop w:val="0"/>
      <w:marBottom w:val="0"/>
      <w:divBdr>
        <w:top w:val="none" w:sz="0" w:space="0" w:color="auto"/>
        <w:left w:val="none" w:sz="0" w:space="0" w:color="auto"/>
        <w:bottom w:val="none" w:sz="0" w:space="0" w:color="auto"/>
        <w:right w:val="none" w:sz="0" w:space="0" w:color="auto"/>
      </w:divBdr>
    </w:div>
    <w:div w:id="222761506">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4775269">
      <w:bodyDiv w:val="1"/>
      <w:marLeft w:val="0"/>
      <w:marRight w:val="0"/>
      <w:marTop w:val="0"/>
      <w:marBottom w:val="0"/>
      <w:divBdr>
        <w:top w:val="none" w:sz="0" w:space="0" w:color="auto"/>
        <w:left w:val="none" w:sz="0" w:space="0" w:color="auto"/>
        <w:bottom w:val="none" w:sz="0" w:space="0" w:color="auto"/>
        <w:right w:val="none" w:sz="0" w:space="0" w:color="auto"/>
      </w:divBdr>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3569800">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193113634">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6787575">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5971462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11218490">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8653869">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D0B66-F21E-4E73-A814-B2A212A4E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8542</TotalTime>
  <Pages>3</Pages>
  <Words>851</Words>
  <Characters>4852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5692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Lingyu-CATT</cp:lastModifiedBy>
  <cp:revision>223</cp:revision>
  <cp:lastPrinted>2007-04-24T00:59:00Z</cp:lastPrinted>
  <dcterms:created xsi:type="dcterms:W3CDTF">2022-08-10T09:16:00Z</dcterms:created>
  <dcterms:modified xsi:type="dcterms:W3CDTF">2025-03-28T10:22:00Z</dcterms:modified>
</cp:coreProperties>
</file>